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default" w:ascii="Times New Roman" w:hAnsi="Times New Roman"/>
          <w:b/>
          <w:sz w:val="22"/>
          <w:szCs w:val="21"/>
          <w:lang w:val="en-US" w:eastAsia="zh-CN"/>
        </w:rPr>
      </w:pPr>
      <w:r>
        <w:rPr>
          <w:rFonts w:hint="eastAsia" w:ascii="Times New Roman" w:hAnsi="Times New Roman"/>
          <w:b/>
          <w:sz w:val="22"/>
          <w:szCs w:val="21"/>
          <w:lang w:val="en-US" w:eastAsia="zh-CN"/>
        </w:rPr>
        <w:t>附件5.6</w:t>
      </w:r>
    </w:p>
    <w:p>
      <w:pPr>
        <w:spacing w:before="62"/>
        <w:ind w:left="292" w:right="0" w:firstLine="3092" w:firstLineChars="1100"/>
        <w:jc w:val="left"/>
        <w:rPr>
          <w:b/>
          <w:sz w:val="26"/>
        </w:rPr>
      </w:pPr>
      <w:r>
        <w:rPr>
          <w:rFonts w:hint="eastAsia"/>
          <w:b/>
          <w:sz w:val="28"/>
          <w:lang w:val="en-US" w:eastAsia="zh-CN"/>
        </w:rPr>
        <w:t>一</w:t>
      </w:r>
      <w:r>
        <w:rPr>
          <w:b/>
          <w:sz w:val="28"/>
        </w:rPr>
        <w:t>级质控检查表</w:t>
      </w:r>
    </w:p>
    <w:p>
      <w:pPr>
        <w:spacing w:before="54"/>
        <w:ind w:left="1561" w:right="1578" w:firstLine="0"/>
        <w:jc w:val="center"/>
        <w:rPr>
          <w:b/>
          <w:sz w:val="28"/>
          <w:szCs w:val="21"/>
        </w:rPr>
      </w:pPr>
      <w:r>
        <w:rPr>
          <w:rFonts w:hint="eastAsia"/>
          <w:b/>
          <w:sz w:val="24"/>
          <w:szCs w:val="20"/>
          <w:lang w:val="en-US" w:eastAsia="zh-CN"/>
        </w:rPr>
        <w:t>杭州市第七人民医院一</w:t>
      </w:r>
      <w:r>
        <w:rPr>
          <w:b/>
          <w:sz w:val="24"/>
          <w:szCs w:val="20"/>
        </w:rPr>
        <w:t>级质控报告</w:t>
      </w:r>
    </w:p>
    <w:tbl>
      <w:tblPr>
        <w:tblStyle w:val="4"/>
        <w:tblW w:w="5712" w:type="pct"/>
        <w:tblInd w:w="-34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170"/>
        <w:gridCol w:w="2339"/>
        <w:gridCol w:w="499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5000" w:type="pct"/>
            <w:gridSpan w:val="3"/>
            <w:shd w:val="clear" w:color="auto" w:fill="C0C0C0"/>
          </w:tcPr>
          <w:p>
            <w:pPr>
              <w:pStyle w:val="7"/>
              <w:spacing w:before="120"/>
              <w:ind w:left="107"/>
              <w:rPr>
                <w:b/>
                <w:sz w:val="21"/>
              </w:rPr>
            </w:pPr>
            <w:r>
              <w:rPr>
                <w:b/>
                <w:sz w:val="21"/>
              </w:rPr>
              <w:t>一、项目基本信息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6" w:hRule="atLeast"/>
        </w:trPr>
        <w:tc>
          <w:tcPr>
            <w:tcW w:w="5000" w:type="pct"/>
            <w:gridSpan w:val="3"/>
          </w:tcPr>
          <w:p>
            <w:pPr>
              <w:pStyle w:val="7"/>
              <w:spacing w:before="114"/>
              <w:ind w:left="107"/>
              <w:rPr>
                <w:sz w:val="20"/>
              </w:rPr>
            </w:pPr>
            <w:r>
              <w:rPr>
                <w:sz w:val="20"/>
              </w:rPr>
              <w:t>项目名称：</w:t>
            </w:r>
          </w:p>
          <w:p>
            <w:pPr>
              <w:pStyle w:val="7"/>
              <w:spacing w:before="163" w:line="396" w:lineRule="auto"/>
              <w:ind w:left="107" w:right="1812" w:rightChars="0"/>
              <w:rPr>
                <w:sz w:val="20"/>
              </w:rPr>
            </w:pPr>
            <w:r>
              <w:rPr>
                <w:sz w:val="20"/>
              </w:rPr>
              <w:t>本中心是否为牵头单位：</w:t>
            </w:r>
            <w:r>
              <w:rPr>
                <w:rFonts w:ascii="Times New Roman" w:hAnsi="Times New Roman" w:eastAsia="Times New Roman"/>
                <w:sz w:val="20"/>
              </w:rPr>
              <w:t>□</w:t>
            </w:r>
            <w:r>
              <w:rPr>
                <w:sz w:val="20"/>
              </w:rPr>
              <w:t>是；</w:t>
            </w:r>
            <w:r>
              <w:rPr>
                <w:rFonts w:ascii="Times New Roman" w:hAnsi="Times New Roman" w:eastAsia="Times New Roman"/>
                <w:sz w:val="20"/>
              </w:rPr>
              <w:t>□</w:t>
            </w:r>
            <w:r>
              <w:rPr>
                <w:sz w:val="20"/>
              </w:rPr>
              <w:t>否，</w:t>
            </w:r>
            <w:r>
              <w:rPr>
                <w:rFonts w:ascii="Times New Roman" w:hAnsi="Times New Roman" w:eastAsia="Times New Roman"/>
                <w:sz w:val="20"/>
              </w:rPr>
              <w:t>→</w:t>
            </w:r>
            <w:r>
              <w:rPr>
                <w:sz w:val="20"/>
              </w:rPr>
              <w:t>牵头单位：</w:t>
            </w:r>
            <w:r>
              <w:rPr>
                <w:rFonts w:hint="eastAsia"/>
                <w:sz w:val="20"/>
                <w:lang w:val="en-US" w:eastAsia="zh-CN"/>
              </w:rPr>
              <w:t xml:space="preserve">          </w:t>
            </w:r>
            <w:r>
              <w:rPr>
                <w:sz w:val="20"/>
              </w:rPr>
              <w:t>；主要研究者：</w:t>
            </w:r>
            <w:r>
              <w:rPr>
                <w:rFonts w:hint="eastAsia"/>
                <w:sz w:val="20"/>
                <w:lang w:val="en-US" w:eastAsia="zh-CN"/>
              </w:rPr>
              <w:t xml:space="preserve">          </w:t>
            </w:r>
            <w:r>
              <w:rPr>
                <w:sz w:val="20"/>
              </w:rPr>
              <w:t xml:space="preserve">； </w:t>
            </w:r>
            <w:r>
              <w:rPr>
                <w:rFonts w:hint="eastAsia"/>
                <w:sz w:val="20"/>
                <w:lang w:val="en-US" w:eastAsia="zh-CN"/>
              </w:rPr>
              <w:t>试验类别：</w:t>
            </w:r>
            <w:r>
              <w:rPr>
                <w:rFonts w:hint="eastAsia"/>
                <w:sz w:val="20"/>
                <w:lang w:val="en-US" w:eastAsia="zh-CN"/>
              </w:rPr>
              <w:sym w:font="Wingdings 2" w:char="00A3"/>
            </w:r>
            <w:r>
              <w:rPr>
                <w:rFonts w:hint="eastAsia"/>
                <w:sz w:val="20"/>
                <w:lang w:val="en-US" w:eastAsia="zh-CN"/>
              </w:rPr>
              <w:t xml:space="preserve">药物 </w:t>
            </w:r>
            <w:r>
              <w:rPr>
                <w:rFonts w:ascii="Times New Roman" w:hAnsi="Times New Roman" w:eastAsia="宋体"/>
                <w:sz w:val="20"/>
                <w:szCs w:val="22"/>
              </w:rPr>
              <w:t>□</w:t>
            </w:r>
            <w:r>
              <w:rPr>
                <w:rFonts w:hint="eastAsia" w:ascii="Times New Roman" w:hAnsi="Times New Roman" w:eastAsia="宋体"/>
                <w:sz w:val="20"/>
                <w:szCs w:val="22"/>
              </w:rPr>
              <w:t>Ⅰ</w:t>
            </w:r>
            <w:r>
              <w:rPr>
                <w:rFonts w:hint="eastAsia" w:ascii="Times New Roman" w:hAnsi="Times New Roman"/>
                <w:sz w:val="20"/>
                <w:szCs w:val="22"/>
                <w:lang w:val="en-US" w:eastAsia="zh-CN"/>
              </w:rPr>
              <w:t xml:space="preserve">期 </w:t>
            </w:r>
            <w:r>
              <w:rPr>
                <w:rFonts w:ascii="Times New Roman" w:hAnsi="Times New Roman" w:eastAsia="宋体"/>
                <w:sz w:val="20"/>
                <w:szCs w:val="22"/>
              </w:rPr>
              <w:t>□</w:t>
            </w:r>
            <w:r>
              <w:rPr>
                <w:rFonts w:hint="eastAsia" w:ascii="Times New Roman" w:hAnsi="Times New Roman"/>
                <w:sz w:val="20"/>
                <w:szCs w:val="22"/>
                <w:lang w:eastAsia="zh-CN"/>
              </w:rPr>
              <w:t>Ⅱ</w:t>
            </w:r>
            <w:r>
              <w:rPr>
                <w:rFonts w:hint="eastAsia" w:ascii="Times New Roman" w:hAnsi="Times New Roman"/>
                <w:sz w:val="20"/>
                <w:szCs w:val="22"/>
                <w:lang w:val="en-US" w:eastAsia="zh-CN"/>
              </w:rPr>
              <w:t>期</w:t>
            </w:r>
            <w:r>
              <w:rPr>
                <w:rFonts w:hint="eastAsia"/>
                <w:sz w:val="20"/>
                <w:lang w:val="en-US" w:eastAsia="zh-CN"/>
              </w:rPr>
              <w:t xml:space="preserve"> </w:t>
            </w:r>
            <w:r>
              <w:rPr>
                <w:rFonts w:ascii="Times New Roman" w:hAnsi="Times New Roman" w:eastAsia="宋体"/>
                <w:sz w:val="20"/>
                <w:szCs w:val="22"/>
              </w:rPr>
              <w:t>□</w:t>
            </w:r>
            <w:r>
              <w:rPr>
                <w:rFonts w:hint="eastAsia" w:ascii="Times New Roman" w:hAnsi="Times New Roman"/>
                <w:sz w:val="20"/>
                <w:szCs w:val="22"/>
                <w:lang w:eastAsia="zh-CN"/>
              </w:rPr>
              <w:t>Ⅲ</w:t>
            </w:r>
            <w:r>
              <w:rPr>
                <w:rFonts w:hint="eastAsia" w:ascii="Times New Roman" w:hAnsi="Times New Roman"/>
                <w:sz w:val="20"/>
                <w:szCs w:val="22"/>
                <w:lang w:val="en-US" w:eastAsia="zh-CN"/>
              </w:rPr>
              <w:t>期</w:t>
            </w:r>
            <w:r>
              <w:rPr>
                <w:rFonts w:ascii="Times New Roman" w:hAnsi="Times New Roman" w:eastAsia="宋体"/>
                <w:sz w:val="20"/>
                <w:szCs w:val="22"/>
              </w:rPr>
              <w:t xml:space="preserve"> □</w:t>
            </w:r>
            <w:r>
              <w:rPr>
                <w:rFonts w:hint="eastAsia" w:ascii="Times New Roman" w:hAnsi="Times New Roman"/>
                <w:sz w:val="20"/>
                <w:szCs w:val="22"/>
                <w:lang w:eastAsia="zh-CN"/>
              </w:rPr>
              <w:t>Ⅳ</w:t>
            </w:r>
            <w:r>
              <w:rPr>
                <w:rFonts w:hint="eastAsia" w:ascii="Times New Roman" w:hAnsi="Times New Roman"/>
                <w:sz w:val="20"/>
                <w:szCs w:val="22"/>
                <w:lang w:val="en-US" w:eastAsia="zh-CN"/>
              </w:rPr>
              <w:t>期</w:t>
            </w:r>
            <w:r>
              <w:rPr>
                <w:rFonts w:hint="eastAsia"/>
                <w:sz w:val="20"/>
                <w:lang w:val="en-US" w:eastAsia="zh-CN"/>
              </w:rPr>
              <w:t xml:space="preserve">  </w:t>
            </w:r>
            <w:r>
              <w:rPr>
                <w:rFonts w:hint="eastAsia"/>
                <w:sz w:val="20"/>
                <w:lang w:val="en-US" w:eastAsia="zh-CN"/>
              </w:rPr>
              <w:sym w:font="Wingdings 2" w:char="00A3"/>
            </w:r>
            <w:r>
              <w:rPr>
                <w:rFonts w:hint="eastAsia"/>
                <w:sz w:val="20"/>
                <w:lang w:val="en-US" w:eastAsia="zh-CN"/>
              </w:rPr>
              <w:t xml:space="preserve">器械 </w:t>
            </w:r>
            <w:r>
              <w:rPr>
                <w:rFonts w:ascii="Times New Roman" w:hAnsi="Times New Roman" w:eastAsia="宋体"/>
                <w:sz w:val="20"/>
                <w:szCs w:val="22"/>
              </w:rPr>
              <w:t>□Ⅲ类  □Ⅱ类</w:t>
            </w:r>
            <w:r>
              <w:rPr>
                <w:rFonts w:hint="eastAsia"/>
                <w:sz w:val="20"/>
                <w:lang w:val="en-US" w:eastAsia="zh-CN"/>
              </w:rPr>
              <w:t xml:space="preserve"> </w:t>
            </w:r>
            <w:r>
              <w:rPr>
                <w:sz w:val="20"/>
              </w:rPr>
              <w:t>；</w:t>
            </w:r>
          </w:p>
          <w:p>
            <w:pPr>
              <w:pStyle w:val="7"/>
              <w:spacing w:before="163" w:line="396" w:lineRule="auto"/>
              <w:ind w:left="107" w:right="1812" w:rightChars="0"/>
              <w:rPr>
                <w:sz w:val="20"/>
              </w:rPr>
            </w:pPr>
            <w:r>
              <w:rPr>
                <w:sz w:val="20"/>
              </w:rPr>
              <w:t>负责科室：</w:t>
            </w:r>
            <w:r>
              <w:rPr>
                <w:rFonts w:hint="eastAsia"/>
                <w:sz w:val="20"/>
                <w:lang w:val="en-US" w:eastAsia="zh-CN"/>
              </w:rPr>
              <w:t xml:space="preserve">            </w:t>
            </w:r>
            <w:r>
              <w:rPr>
                <w:sz w:val="20"/>
              </w:rPr>
              <w:t>；</w:t>
            </w:r>
          </w:p>
          <w:p>
            <w:pPr>
              <w:pStyle w:val="7"/>
              <w:spacing w:before="163" w:line="396" w:lineRule="auto"/>
              <w:ind w:left="107" w:right="1812" w:rightChars="0"/>
              <w:rPr>
                <w:sz w:val="20"/>
              </w:rPr>
            </w:pPr>
            <w:r>
              <w:rPr>
                <w:sz w:val="20"/>
              </w:rPr>
              <w:t>主要研究者：</w:t>
            </w:r>
            <w:r>
              <w:rPr>
                <w:rFonts w:hint="eastAsia"/>
                <w:sz w:val="20"/>
                <w:lang w:val="en-US" w:eastAsia="zh-CN"/>
              </w:rPr>
              <w:t xml:space="preserve">       </w:t>
            </w:r>
            <w:r>
              <w:rPr>
                <w:sz w:val="20"/>
              </w:rPr>
              <w:t>；联系方式：</w:t>
            </w:r>
            <w:r>
              <w:rPr>
                <w:rFonts w:hint="eastAsia"/>
                <w:sz w:val="20"/>
                <w:lang w:val="en-US" w:eastAsia="zh-CN"/>
              </w:rPr>
              <w:t xml:space="preserve">           </w:t>
            </w:r>
            <w:r>
              <w:rPr>
                <w:sz w:val="20"/>
              </w:rPr>
              <w:t>；本项目总例数：</w:t>
            </w:r>
            <w:r>
              <w:rPr>
                <w:rFonts w:hint="eastAsia"/>
                <w:sz w:val="20"/>
                <w:lang w:val="en-US" w:eastAsia="zh-CN"/>
              </w:rPr>
              <w:t xml:space="preserve">  </w:t>
            </w:r>
            <w:r>
              <w:rPr>
                <w:sz w:val="20"/>
              </w:rPr>
              <w:t>例；</w:t>
            </w:r>
            <w:r>
              <w:rPr>
                <w:rFonts w:hint="eastAsia"/>
                <w:sz w:val="20"/>
                <w:lang w:val="en-US" w:eastAsia="zh-CN"/>
              </w:rPr>
              <w:t xml:space="preserve">   </w:t>
            </w:r>
            <w:r>
              <w:rPr>
                <w:sz w:val="20"/>
              </w:rPr>
              <w:t>中心数：</w:t>
            </w:r>
            <w:r>
              <w:rPr>
                <w:rFonts w:hint="eastAsia"/>
                <w:sz w:val="20"/>
                <w:lang w:val="en-US" w:eastAsia="zh-CN"/>
              </w:rPr>
              <w:t xml:space="preserve">   </w:t>
            </w:r>
            <w:r>
              <w:rPr>
                <w:sz w:val="20"/>
              </w:rPr>
              <w:t>；中心代码：</w:t>
            </w:r>
          </w:p>
          <w:p>
            <w:pPr>
              <w:pStyle w:val="7"/>
              <w:spacing w:before="163" w:line="396" w:lineRule="auto"/>
              <w:ind w:left="107" w:right="1812" w:rightChars="0"/>
              <w:rPr>
                <w:sz w:val="20"/>
              </w:rPr>
            </w:pPr>
            <w:r>
              <w:rPr>
                <w:sz w:val="20"/>
              </w:rPr>
              <w:t>本中心伦理批件号伦理通过时间：</w:t>
            </w:r>
            <w:r>
              <w:rPr>
                <w:rFonts w:hint="eastAsia"/>
                <w:sz w:val="20"/>
                <w:lang w:val="en-US" w:eastAsia="zh-CN"/>
              </w:rPr>
              <w:t xml:space="preserve">            </w:t>
            </w:r>
            <w:r>
              <w:rPr>
                <w:sz w:val="20"/>
              </w:rPr>
              <w:t>；启动时间：</w:t>
            </w:r>
            <w:r>
              <w:rPr>
                <w:rFonts w:hint="eastAsia"/>
                <w:sz w:val="20"/>
                <w:lang w:val="en-US" w:eastAsia="zh-CN"/>
              </w:rPr>
              <w:t xml:space="preserve">         </w:t>
            </w:r>
            <w:r>
              <w:rPr>
                <w:sz w:val="20"/>
              </w:rPr>
              <w:t>；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9" w:hRule="atLeast"/>
        </w:trPr>
        <w:tc>
          <w:tcPr>
            <w:tcW w:w="5000" w:type="pct"/>
            <w:gridSpan w:val="3"/>
          </w:tcPr>
          <w:p>
            <w:pPr>
              <w:pStyle w:val="7"/>
              <w:spacing w:before="114"/>
              <w:ind w:left="107"/>
              <w:rPr>
                <w:sz w:val="20"/>
              </w:rPr>
            </w:pPr>
            <w:r>
              <w:rPr>
                <w:sz w:val="20"/>
              </w:rPr>
              <w:t>申办方：</w:t>
            </w:r>
            <w:r>
              <w:rPr>
                <w:rFonts w:hint="eastAsia"/>
                <w:sz w:val="20"/>
                <w:lang w:val="en-US" w:eastAsia="zh-CN"/>
              </w:rPr>
              <w:t xml:space="preserve">                              </w:t>
            </w:r>
            <w:r>
              <w:rPr>
                <w:sz w:val="20"/>
              </w:rPr>
              <w:t>；</w:t>
            </w:r>
          </w:p>
          <w:p>
            <w:pPr>
              <w:pStyle w:val="7"/>
              <w:spacing w:before="164"/>
              <w:ind w:left="107"/>
              <w:rPr>
                <w:sz w:val="20"/>
              </w:rPr>
            </w:pPr>
            <w:r>
              <w:rPr>
                <w:sz w:val="20"/>
              </w:rPr>
              <w:t>联系人：</w:t>
            </w:r>
            <w:r>
              <w:rPr>
                <w:rFonts w:hint="eastAsia"/>
                <w:sz w:val="20"/>
                <w:lang w:val="en-US" w:eastAsia="zh-CN"/>
              </w:rPr>
              <w:t xml:space="preserve">        </w:t>
            </w:r>
            <w:r>
              <w:rPr>
                <w:sz w:val="20"/>
              </w:rPr>
              <w:t>；联系方式：</w:t>
            </w:r>
            <w:r>
              <w:rPr>
                <w:rFonts w:hint="eastAsia"/>
                <w:sz w:val="20"/>
                <w:lang w:val="en-US" w:eastAsia="zh-CN"/>
              </w:rPr>
              <w:t xml:space="preserve">                </w:t>
            </w:r>
            <w:r>
              <w:rPr>
                <w:sz w:val="20"/>
              </w:rPr>
              <w:t>；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6" w:hRule="atLeast"/>
        </w:trPr>
        <w:tc>
          <w:tcPr>
            <w:tcW w:w="5000" w:type="pct"/>
            <w:gridSpan w:val="3"/>
            <w:shd w:val="clear" w:color="auto" w:fill="C0C0C0"/>
          </w:tcPr>
          <w:p>
            <w:pPr>
              <w:pStyle w:val="7"/>
              <w:spacing w:before="52"/>
              <w:ind w:left="107"/>
              <w:rPr>
                <w:sz w:val="20"/>
              </w:rPr>
            </w:pPr>
            <w:r>
              <w:rPr>
                <w:sz w:val="20"/>
              </w:rPr>
              <w:t>质控文件：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1142" w:type="pct"/>
          </w:tcPr>
          <w:p>
            <w:pPr>
              <w:pStyle w:val="7"/>
              <w:spacing w:before="113"/>
              <w:ind w:left="107"/>
              <w:rPr>
                <w:sz w:val="20"/>
              </w:rPr>
            </w:pPr>
            <w:r>
              <w:rPr>
                <w:sz w:val="20"/>
              </w:rPr>
              <w:t>研究者文件夹</w:t>
            </w:r>
          </w:p>
        </w:tc>
        <w:tc>
          <w:tcPr>
            <w:tcW w:w="1231" w:type="pct"/>
          </w:tcPr>
          <w:p>
            <w:pPr>
              <w:pStyle w:val="7"/>
              <w:spacing w:before="113"/>
              <w:ind w:left="107"/>
              <w:rPr>
                <w:sz w:val="20"/>
              </w:rPr>
            </w:pPr>
            <w:r>
              <w:rPr>
                <w:w w:val="99"/>
                <w:sz w:val="20"/>
              </w:rPr>
              <w:t>本</w:t>
            </w:r>
          </w:p>
        </w:tc>
        <w:tc>
          <w:tcPr>
            <w:tcW w:w="2625" w:type="pct"/>
          </w:tcPr>
          <w:p>
            <w:pPr>
              <w:pStyle w:val="7"/>
              <w:spacing w:before="113"/>
              <w:ind w:left="107"/>
              <w:rPr>
                <w:sz w:val="20"/>
              </w:rPr>
            </w:pPr>
            <w:r>
              <w:rPr>
                <w:sz w:val="20"/>
                <w:u w:val="single"/>
              </w:rPr>
              <w:t>备注情况：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1142" w:type="pct"/>
          </w:tcPr>
          <w:p>
            <w:pPr>
              <w:pStyle w:val="7"/>
              <w:spacing w:before="112"/>
              <w:ind w:left="107"/>
              <w:rPr>
                <w:sz w:val="20"/>
              </w:rPr>
            </w:pPr>
            <w:r>
              <w:rPr>
                <w:sz w:val="20"/>
              </w:rPr>
              <w:t>知情同意书</w:t>
            </w:r>
          </w:p>
        </w:tc>
        <w:tc>
          <w:tcPr>
            <w:tcW w:w="1231" w:type="pct"/>
          </w:tcPr>
          <w:p>
            <w:pPr>
              <w:pStyle w:val="7"/>
              <w:spacing w:before="112"/>
              <w:ind w:left="107"/>
              <w:rPr>
                <w:sz w:val="20"/>
              </w:rPr>
            </w:pPr>
            <w:r>
              <w:rPr>
                <w:w w:val="99"/>
                <w:sz w:val="20"/>
              </w:rPr>
              <w:t>份</w:t>
            </w:r>
          </w:p>
        </w:tc>
        <w:tc>
          <w:tcPr>
            <w:tcW w:w="2625" w:type="pct"/>
          </w:tcPr>
          <w:p>
            <w:pPr>
              <w:pStyle w:val="7"/>
              <w:spacing w:before="112"/>
              <w:ind w:left="107"/>
              <w:rPr>
                <w:sz w:val="20"/>
              </w:rPr>
            </w:pPr>
            <w:r>
              <w:rPr>
                <w:sz w:val="20"/>
                <w:u w:val="single"/>
              </w:rPr>
              <w:t>备注情况：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1142" w:type="pct"/>
          </w:tcPr>
          <w:p>
            <w:pPr>
              <w:pStyle w:val="7"/>
              <w:spacing w:before="114"/>
              <w:ind w:left="107"/>
              <w:rPr>
                <w:rFonts w:ascii="Times New Roman" w:eastAsia="Times New Roman"/>
                <w:sz w:val="20"/>
              </w:rPr>
            </w:pPr>
            <w:r>
              <w:rPr>
                <w:sz w:val="20"/>
              </w:rPr>
              <w:t>原始资料</w:t>
            </w:r>
            <w:r>
              <w:rPr>
                <w:rFonts w:ascii="Times New Roman" w:eastAsia="Times New Roman"/>
                <w:sz w:val="20"/>
              </w:rPr>
              <w:t>/CRF</w:t>
            </w:r>
          </w:p>
        </w:tc>
        <w:tc>
          <w:tcPr>
            <w:tcW w:w="1231" w:type="pct"/>
          </w:tcPr>
          <w:p>
            <w:pPr>
              <w:pStyle w:val="7"/>
              <w:spacing w:before="114"/>
              <w:ind w:left="107"/>
              <w:rPr>
                <w:sz w:val="20"/>
              </w:rPr>
            </w:pPr>
            <w:r>
              <w:rPr>
                <w:sz w:val="20"/>
              </w:rPr>
              <w:t>本</w:t>
            </w:r>
            <w:r>
              <w:rPr>
                <w:rFonts w:ascii="Times New Roman" w:eastAsia="Times New Roman"/>
                <w:sz w:val="20"/>
              </w:rPr>
              <w:t xml:space="preserve">/ </w:t>
            </w:r>
            <w:r>
              <w:rPr>
                <w:sz w:val="20"/>
              </w:rPr>
              <w:t>本</w:t>
            </w:r>
          </w:p>
        </w:tc>
        <w:tc>
          <w:tcPr>
            <w:tcW w:w="2625" w:type="pct"/>
          </w:tcPr>
          <w:p>
            <w:pPr>
              <w:pStyle w:val="7"/>
              <w:spacing w:before="114"/>
              <w:ind w:left="107"/>
              <w:rPr>
                <w:sz w:val="20"/>
              </w:rPr>
            </w:pPr>
            <w:r>
              <w:rPr>
                <w:sz w:val="20"/>
                <w:u w:val="single"/>
              </w:rPr>
              <w:t>备注情况：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5000" w:type="pct"/>
            <w:gridSpan w:val="3"/>
          </w:tcPr>
          <w:p>
            <w:pPr>
              <w:pStyle w:val="7"/>
              <w:tabs>
                <w:tab w:val="left" w:pos="2987"/>
                <w:tab w:val="left" w:pos="4247"/>
                <w:tab w:val="left" w:pos="5507"/>
              </w:tabs>
              <w:spacing w:before="119" w:line="360" w:lineRule="auto"/>
              <w:ind w:left="107"/>
              <w:rPr>
                <w:rFonts w:ascii="Times New Roman" w:hAnsi="Times New Roman" w:eastAsia="宋体"/>
                <w:sz w:val="20"/>
                <w:szCs w:val="22"/>
              </w:rPr>
            </w:pPr>
            <w:r>
              <w:rPr>
                <w:rFonts w:ascii="Times New Roman" w:hAnsi="Times New Roman" w:eastAsia="宋体"/>
                <w:sz w:val="20"/>
                <w:szCs w:val="22"/>
              </w:rPr>
              <w:t>本次检查研究概况：筛选例数：</w:t>
            </w:r>
            <w:r>
              <w:rPr>
                <w:rFonts w:ascii="Times New Roman" w:hAnsi="Times New Roman" w:eastAsia="宋体"/>
                <w:sz w:val="20"/>
                <w:szCs w:val="22"/>
              </w:rPr>
              <w:tab/>
            </w:r>
            <w:r>
              <w:rPr>
                <w:rFonts w:ascii="Times New Roman" w:hAnsi="Times New Roman" w:eastAsia="宋体"/>
                <w:sz w:val="20"/>
                <w:szCs w:val="22"/>
              </w:rPr>
              <w:t>入组例数：</w:t>
            </w:r>
            <w:r>
              <w:rPr>
                <w:rFonts w:ascii="Times New Roman" w:hAnsi="Times New Roman" w:eastAsia="宋体"/>
                <w:sz w:val="20"/>
                <w:szCs w:val="22"/>
              </w:rPr>
              <w:tab/>
            </w:r>
            <w:r>
              <w:rPr>
                <w:rFonts w:ascii="Times New Roman" w:hAnsi="Times New Roman" w:eastAsia="宋体"/>
                <w:sz w:val="20"/>
                <w:szCs w:val="22"/>
              </w:rPr>
              <w:t>完成例数：</w:t>
            </w:r>
            <w:r>
              <w:rPr>
                <w:rFonts w:ascii="Times New Roman" w:hAnsi="Times New Roman" w:eastAsia="宋体"/>
                <w:sz w:val="20"/>
                <w:szCs w:val="22"/>
              </w:rPr>
              <w:tab/>
            </w:r>
            <w:r>
              <w:rPr>
                <w:rFonts w:ascii="Times New Roman" w:hAnsi="Times New Roman" w:eastAsia="宋体"/>
                <w:sz w:val="20"/>
                <w:szCs w:val="22"/>
              </w:rPr>
              <w:t>脱落例数：</w:t>
            </w:r>
          </w:p>
          <w:p>
            <w:pPr>
              <w:pStyle w:val="7"/>
              <w:tabs>
                <w:tab w:val="left" w:pos="2269"/>
                <w:tab w:val="left" w:pos="4178"/>
                <w:tab w:val="left" w:pos="6087"/>
              </w:tabs>
              <w:spacing w:line="360" w:lineRule="auto"/>
              <w:ind w:right="292" w:firstLine="1000" w:firstLineChars="500"/>
              <w:jc w:val="both"/>
              <w:rPr>
                <w:rFonts w:ascii="Times New Roman" w:hAnsi="Times New Roman" w:eastAsia="宋体"/>
                <w:sz w:val="20"/>
                <w:szCs w:val="22"/>
              </w:rPr>
            </w:pPr>
            <w:r>
              <w:rPr>
                <w:rFonts w:ascii="Times New Roman" w:hAnsi="Times New Roman" w:eastAsia="宋体"/>
                <w:sz w:val="20"/>
                <w:szCs w:val="22"/>
              </w:rPr>
              <w:t>脱落原因：□不良事件（</w:t>
            </w:r>
            <w:r>
              <w:rPr>
                <w:rFonts w:ascii="Times New Roman" w:hAnsi="Times New Roman" w:eastAsia="宋体"/>
                <w:sz w:val="20"/>
                <w:szCs w:val="22"/>
              </w:rPr>
              <w:tab/>
            </w:r>
            <w:r>
              <w:rPr>
                <w:rFonts w:ascii="Times New Roman" w:hAnsi="Times New Roman" w:eastAsia="宋体"/>
                <w:sz w:val="20"/>
                <w:szCs w:val="22"/>
              </w:rPr>
              <w:t>例）</w:t>
            </w:r>
            <w:r>
              <w:rPr>
                <w:rFonts w:ascii="Times New Roman" w:hAnsi="Times New Roman" w:eastAsia="宋体"/>
                <w:spacing w:val="89"/>
                <w:sz w:val="20"/>
                <w:szCs w:val="22"/>
              </w:rPr>
              <w:t xml:space="preserve"> </w:t>
            </w:r>
            <w:r>
              <w:rPr>
                <w:rFonts w:ascii="Times New Roman" w:hAnsi="Times New Roman" w:eastAsia="宋体"/>
                <w:sz w:val="20"/>
                <w:szCs w:val="22"/>
              </w:rPr>
              <w:t>□缺乏疗效（</w:t>
            </w:r>
            <w:r>
              <w:rPr>
                <w:rFonts w:ascii="Times New Roman" w:hAnsi="Times New Roman" w:eastAsia="宋体"/>
                <w:sz w:val="20"/>
                <w:szCs w:val="22"/>
              </w:rPr>
              <w:tab/>
            </w:r>
            <w:r>
              <w:rPr>
                <w:rFonts w:ascii="Times New Roman" w:hAnsi="Times New Roman" w:eastAsia="宋体"/>
                <w:sz w:val="20"/>
                <w:szCs w:val="22"/>
              </w:rPr>
              <w:t>例）  □违背方案（</w:t>
            </w:r>
            <w:r>
              <w:rPr>
                <w:rFonts w:ascii="Times New Roman" w:hAnsi="Times New Roman" w:eastAsia="宋体"/>
                <w:sz w:val="20"/>
                <w:szCs w:val="22"/>
              </w:rPr>
              <w:tab/>
            </w:r>
            <w:r>
              <w:rPr>
                <w:rFonts w:ascii="Times New Roman" w:hAnsi="Times New Roman" w:eastAsia="宋体"/>
                <w:sz w:val="20"/>
                <w:szCs w:val="22"/>
              </w:rPr>
              <w:t>例）</w:t>
            </w:r>
          </w:p>
          <w:p>
            <w:pPr>
              <w:pStyle w:val="7"/>
              <w:spacing w:before="114"/>
              <w:ind w:firstLine="2000" w:firstLineChars="1000"/>
              <w:rPr>
                <w:sz w:val="20"/>
                <w:u w:val="single"/>
              </w:rPr>
            </w:pPr>
            <w:r>
              <w:rPr>
                <w:rFonts w:ascii="Times New Roman" w:hAnsi="Times New Roman" w:eastAsia="宋体"/>
                <w:sz w:val="20"/>
                <w:szCs w:val="22"/>
              </w:rPr>
              <w:t>□失访（</w:t>
            </w:r>
            <w:r>
              <w:rPr>
                <w:rFonts w:ascii="Times New Roman" w:hAnsi="Times New Roman" w:eastAsia="宋体"/>
                <w:sz w:val="20"/>
                <w:szCs w:val="22"/>
              </w:rPr>
              <w:tab/>
            </w:r>
            <w:r>
              <w:rPr>
                <w:rFonts w:ascii="Times New Roman" w:hAnsi="Times New Roman" w:eastAsia="宋体"/>
                <w:sz w:val="20"/>
                <w:szCs w:val="22"/>
              </w:rPr>
              <w:t>例）</w:t>
            </w:r>
            <w:r>
              <w:rPr>
                <w:rFonts w:ascii="Times New Roman" w:hAnsi="Times New Roman" w:eastAsia="宋体"/>
                <w:spacing w:val="89"/>
                <w:sz w:val="20"/>
                <w:szCs w:val="22"/>
              </w:rPr>
              <w:t xml:space="preserve"> </w:t>
            </w:r>
            <w:r>
              <w:rPr>
                <w:rFonts w:hint="eastAsia" w:ascii="Times New Roman" w:hAnsi="Times New Roman"/>
                <w:spacing w:val="89"/>
                <w:sz w:val="20"/>
                <w:szCs w:val="22"/>
                <w:lang w:val="en-US" w:eastAsia="zh-CN"/>
              </w:rPr>
              <w:t xml:space="preserve">     </w:t>
            </w:r>
            <w:r>
              <w:rPr>
                <w:rFonts w:ascii="Times New Roman" w:hAnsi="Times New Roman" w:eastAsia="宋体"/>
                <w:sz w:val="20"/>
                <w:szCs w:val="22"/>
              </w:rPr>
              <w:t>□中止（</w:t>
            </w:r>
            <w:r>
              <w:rPr>
                <w:rFonts w:ascii="Times New Roman" w:hAnsi="Times New Roman" w:eastAsia="宋体"/>
                <w:sz w:val="20"/>
                <w:szCs w:val="22"/>
              </w:rPr>
              <w:tab/>
            </w:r>
            <w:r>
              <w:rPr>
                <w:rFonts w:ascii="Times New Roman" w:hAnsi="Times New Roman" w:eastAsia="宋体"/>
                <w:sz w:val="20"/>
                <w:szCs w:val="22"/>
              </w:rPr>
              <w:t xml:space="preserve">例）  </w:t>
            </w:r>
            <w:r>
              <w:rPr>
                <w:rFonts w:hint="eastAsia" w:ascii="Times New Roman" w:hAnsi="Times New Roman"/>
                <w:sz w:val="20"/>
                <w:szCs w:val="22"/>
                <w:lang w:val="en-US" w:eastAsia="zh-CN"/>
              </w:rPr>
              <w:t xml:space="preserve">  </w:t>
            </w:r>
            <w:r>
              <w:rPr>
                <w:rFonts w:ascii="Times New Roman" w:hAnsi="Times New Roman" w:eastAsia="宋体"/>
                <w:sz w:val="20"/>
                <w:szCs w:val="22"/>
              </w:rPr>
              <w:t>□其他（</w:t>
            </w:r>
            <w:r>
              <w:rPr>
                <w:rFonts w:ascii="Times New Roman" w:hAnsi="Times New Roman" w:eastAsia="宋体"/>
                <w:sz w:val="20"/>
                <w:szCs w:val="22"/>
              </w:rPr>
              <w:tab/>
            </w:r>
            <w:r>
              <w:rPr>
                <w:rFonts w:ascii="Times New Roman" w:hAnsi="Times New Roman" w:eastAsia="宋体"/>
                <w:sz w:val="20"/>
                <w:szCs w:val="22"/>
              </w:rPr>
              <w:t>例）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5000" w:type="pct"/>
            <w:gridSpan w:val="3"/>
          </w:tcPr>
          <w:p>
            <w:pPr>
              <w:pStyle w:val="7"/>
              <w:spacing w:before="114"/>
              <w:ind w:left="107"/>
              <w:rPr>
                <w:sz w:val="20"/>
                <w:u w:val="single"/>
              </w:rPr>
            </w:pPr>
            <w:r>
              <w:rPr>
                <w:rFonts w:ascii="Times New Roman" w:hAnsi="Times New Roman" w:eastAsia="宋体"/>
                <w:sz w:val="20"/>
                <w:szCs w:val="22"/>
              </w:rPr>
              <w:t>本次检查为：□早期质控</w:t>
            </w:r>
            <w:r>
              <w:rPr>
                <w:rFonts w:ascii="Times New Roman" w:hAnsi="Times New Roman" w:eastAsia="宋体"/>
                <w:spacing w:val="89"/>
                <w:sz w:val="20"/>
                <w:szCs w:val="22"/>
              </w:rPr>
              <w:t xml:space="preserve"> </w:t>
            </w:r>
            <w:r>
              <w:rPr>
                <w:rFonts w:ascii="Times New Roman" w:hAnsi="Times New Roman" w:eastAsia="宋体"/>
                <w:sz w:val="20"/>
                <w:szCs w:val="22"/>
              </w:rPr>
              <w:t>□中期质控</w:t>
            </w:r>
            <w:r>
              <w:rPr>
                <w:rFonts w:ascii="Times New Roman" w:hAnsi="Times New Roman" w:eastAsia="宋体"/>
                <w:spacing w:val="89"/>
                <w:sz w:val="20"/>
                <w:szCs w:val="22"/>
              </w:rPr>
              <w:t xml:space="preserve"> </w:t>
            </w:r>
            <w:r>
              <w:rPr>
                <w:rFonts w:ascii="Times New Roman" w:hAnsi="Times New Roman" w:eastAsia="宋体"/>
                <w:sz w:val="20"/>
                <w:szCs w:val="22"/>
              </w:rPr>
              <w:t>□结题质控  □其他（备注：</w:t>
            </w:r>
            <w:r>
              <w:rPr>
                <w:rFonts w:ascii="Times New Roman" w:hAnsi="Times New Roman" w:eastAsia="宋体"/>
                <w:sz w:val="20"/>
                <w:szCs w:val="22"/>
              </w:rPr>
              <w:tab/>
            </w:r>
            <w:r>
              <w:rPr>
                <w:rFonts w:ascii="Times New Roman" w:hAnsi="Times New Roman" w:eastAsia="宋体"/>
                <w:sz w:val="20"/>
                <w:szCs w:val="22"/>
              </w:rPr>
              <w:t>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5000" w:type="pct"/>
            <w:gridSpan w:val="3"/>
          </w:tcPr>
          <w:p>
            <w:pPr>
              <w:pStyle w:val="7"/>
              <w:spacing w:before="114"/>
              <w:ind w:left="107"/>
              <w:rPr>
                <w:sz w:val="20"/>
                <w:u w:val="single"/>
              </w:rPr>
            </w:pPr>
            <w:r>
              <w:rPr>
                <w:rFonts w:ascii="Times New Roman" w:hAnsi="Times New Roman" w:eastAsia="宋体"/>
                <w:sz w:val="20"/>
                <w:szCs w:val="22"/>
              </w:rPr>
              <w:t>本次检查病例（筛查号/随机号）：</w:t>
            </w:r>
          </w:p>
        </w:tc>
      </w:tr>
    </w:tbl>
    <w:p>
      <w:pPr>
        <w:rPr>
          <w:rFonts w:hint="eastAsia" w:ascii="黑体" w:hAnsi="黑体" w:eastAsia="黑体" w:cs="黑体"/>
          <w:sz w:val="28"/>
          <w:szCs w:val="36"/>
        </w:rPr>
      </w:pPr>
      <w:r>
        <w:rPr>
          <w:rFonts w:hint="eastAsia" w:ascii="黑体" w:hAnsi="黑体" w:eastAsia="黑体" w:cs="黑体"/>
          <w:sz w:val="28"/>
          <w:szCs w:val="36"/>
        </w:rPr>
        <w:br w:type="page"/>
      </w:r>
    </w:p>
    <w:p>
      <w:pPr>
        <w:jc w:val="center"/>
        <w:rPr>
          <w:rFonts w:hint="eastAsia" w:ascii="黑体" w:hAnsi="黑体" w:eastAsia="黑体" w:cs="黑体"/>
          <w:sz w:val="28"/>
          <w:szCs w:val="36"/>
        </w:rPr>
      </w:pPr>
    </w:p>
    <w:tbl>
      <w:tblPr>
        <w:tblStyle w:val="4"/>
        <w:tblW w:w="5164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7"/>
        <w:gridCol w:w="649"/>
        <w:gridCol w:w="3796"/>
        <w:gridCol w:w="3983"/>
        <w:gridCol w:w="6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7" w:type="pct"/>
          <w:trHeight w:val="468" w:hRule="atLeast"/>
        </w:trPr>
        <w:tc>
          <w:tcPr>
            <w:tcW w:w="4962" w:type="pct"/>
            <w:gridSpan w:val="4"/>
          </w:tcPr>
          <w:p>
            <w:pPr>
              <w:pStyle w:val="7"/>
              <w:spacing w:before="119" w:line="360" w:lineRule="auto"/>
              <w:ind w:left="300" w:right="292"/>
              <w:jc w:val="center"/>
              <w:rPr>
                <w:rFonts w:ascii="Times New Roman" w:hAnsi="Times New Roman" w:eastAsia="宋体"/>
                <w:b/>
                <w:sz w:val="20"/>
                <w:szCs w:val="22"/>
              </w:rPr>
            </w:pPr>
            <w:r>
              <w:rPr>
                <w:rFonts w:ascii="Times New Roman" w:hAnsi="Times New Roman" w:eastAsia="宋体"/>
                <w:b/>
                <w:sz w:val="28"/>
                <w:szCs w:val="36"/>
              </w:rPr>
              <w:t>检查记录表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7" w:type="pct"/>
          <w:trHeight w:val="748" w:hRule="atLeast"/>
        </w:trPr>
        <w:tc>
          <w:tcPr>
            <w:tcW w:w="2644" w:type="pct"/>
            <w:gridSpan w:val="3"/>
          </w:tcPr>
          <w:p>
            <w:pPr>
              <w:pStyle w:val="7"/>
              <w:spacing w:before="71" w:line="360" w:lineRule="auto"/>
              <w:ind w:right="2" w:rightChars="0"/>
              <w:jc w:val="center"/>
              <w:rPr>
                <w:rFonts w:ascii="Times New Roman" w:hAnsi="Times New Roman" w:eastAsia="宋体"/>
                <w:sz w:val="20"/>
                <w:szCs w:val="22"/>
              </w:rPr>
            </w:pPr>
          </w:p>
          <w:p>
            <w:pPr>
              <w:pStyle w:val="7"/>
              <w:spacing w:before="71" w:line="360" w:lineRule="auto"/>
              <w:ind w:right="2" w:rightChars="0"/>
              <w:jc w:val="center"/>
              <w:rPr>
                <w:rFonts w:ascii="Times New Roman" w:hAnsi="Times New Roman" w:eastAsia="宋体"/>
                <w:sz w:val="20"/>
                <w:szCs w:val="22"/>
              </w:rPr>
            </w:pPr>
            <w:r>
              <w:rPr>
                <w:rFonts w:ascii="Times New Roman" w:hAnsi="Times New Roman" w:eastAsia="宋体"/>
                <w:sz w:val="20"/>
                <w:szCs w:val="22"/>
              </w:rPr>
              <w:t>检查内容</w:t>
            </w:r>
          </w:p>
        </w:tc>
        <w:tc>
          <w:tcPr>
            <w:tcW w:w="2318" w:type="pct"/>
          </w:tcPr>
          <w:p>
            <w:pPr>
              <w:pStyle w:val="7"/>
              <w:spacing w:before="71" w:line="360" w:lineRule="auto"/>
              <w:ind w:left="107"/>
              <w:rPr>
                <w:rFonts w:ascii="Times New Roman" w:hAnsi="Times New Roman" w:eastAsia="宋体"/>
                <w:sz w:val="20"/>
                <w:szCs w:val="22"/>
              </w:rPr>
            </w:pPr>
            <w:r>
              <w:rPr>
                <w:rFonts w:ascii="Times New Roman" w:hAnsi="Times New Roman" w:eastAsia="宋体"/>
                <w:sz w:val="20"/>
                <w:szCs w:val="22"/>
              </w:rPr>
              <w:t>问题记录、初步分级（分为严重、重要、一般问题）（若结题质控由外院专家完成，则仅记录问题，不要求进行问题严重度分级）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7" w:type="pct"/>
          <w:trHeight w:val="373" w:hRule="atLeast"/>
        </w:trPr>
        <w:tc>
          <w:tcPr>
            <w:tcW w:w="435" w:type="pct"/>
            <w:gridSpan w:val="2"/>
            <w:vMerge w:val="restart"/>
          </w:tcPr>
          <w:p>
            <w:pPr>
              <w:pStyle w:val="7"/>
              <w:spacing w:before="71" w:line="360" w:lineRule="auto"/>
              <w:ind w:left="107" w:right="27"/>
              <w:rPr>
                <w:rFonts w:ascii="Times New Roman" w:hAnsi="Times New Roman" w:eastAsia="宋体"/>
                <w:sz w:val="20"/>
                <w:szCs w:val="22"/>
              </w:rPr>
            </w:pPr>
            <w:r>
              <w:rPr>
                <w:rFonts w:ascii="Times New Roman" w:hAnsi="Times New Roman" w:eastAsia="宋体"/>
                <w:sz w:val="20"/>
                <w:szCs w:val="22"/>
              </w:rPr>
              <w:t>1. 知情同意</w:t>
            </w:r>
          </w:p>
        </w:tc>
        <w:tc>
          <w:tcPr>
            <w:tcW w:w="2208" w:type="pct"/>
          </w:tcPr>
          <w:p>
            <w:pPr>
              <w:pStyle w:val="7"/>
              <w:spacing w:before="71" w:line="360" w:lineRule="auto"/>
              <w:ind w:left="107"/>
              <w:rPr>
                <w:rFonts w:ascii="Times New Roman" w:hAnsi="Times New Roman" w:eastAsia="宋体"/>
                <w:sz w:val="20"/>
                <w:szCs w:val="22"/>
              </w:rPr>
            </w:pPr>
            <w:r>
              <w:rPr>
                <w:rFonts w:ascii="Times New Roman" w:hAnsi="Times New Roman" w:eastAsia="宋体"/>
                <w:sz w:val="20"/>
                <w:szCs w:val="22"/>
              </w:rPr>
              <w:t>1.1 筛选前签署知情同意书*</w:t>
            </w:r>
          </w:p>
        </w:tc>
        <w:tc>
          <w:tcPr>
            <w:tcW w:w="2318" w:type="pct"/>
          </w:tcPr>
          <w:p>
            <w:pPr>
              <w:pStyle w:val="7"/>
              <w:spacing w:line="360" w:lineRule="auto"/>
              <w:ind w:firstLine="800" w:firstLineChars="400"/>
              <w:rPr>
                <w:rFonts w:hint="default" w:ascii="Times New Roman" w:hAnsi="Times New Roman" w:eastAsia="宋体"/>
                <w:sz w:val="20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t>是</w:t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sym w:font="Wingdings 2" w:char="00A3"/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t xml:space="preserve">     否</w:t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sym w:font="Wingdings 2" w:char="00A3"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7" w:type="pct"/>
          <w:trHeight w:val="375" w:hRule="atLeast"/>
        </w:trPr>
        <w:tc>
          <w:tcPr>
            <w:tcW w:w="435" w:type="pct"/>
            <w:gridSpan w:val="2"/>
            <w:vMerge w:val="continue"/>
            <w:tcBorders>
              <w:top w:val="nil"/>
            </w:tcBorders>
          </w:tcPr>
          <w:p>
            <w:pPr>
              <w:spacing w:line="360" w:lineRule="auto"/>
              <w:rPr>
                <w:rFonts w:ascii="Times New Roman" w:hAnsi="Times New Roman" w:eastAsia="宋体"/>
                <w:sz w:val="20"/>
                <w:szCs w:val="4"/>
              </w:rPr>
            </w:pPr>
          </w:p>
        </w:tc>
        <w:tc>
          <w:tcPr>
            <w:tcW w:w="2208" w:type="pct"/>
          </w:tcPr>
          <w:p>
            <w:pPr>
              <w:pStyle w:val="7"/>
              <w:spacing w:before="73" w:line="360" w:lineRule="auto"/>
              <w:ind w:left="107"/>
              <w:rPr>
                <w:rFonts w:ascii="Times New Roman" w:hAnsi="Times New Roman" w:eastAsia="宋体"/>
                <w:sz w:val="20"/>
                <w:szCs w:val="22"/>
              </w:rPr>
            </w:pPr>
            <w:r>
              <w:rPr>
                <w:rFonts w:ascii="Times New Roman" w:hAnsi="Times New Roman" w:eastAsia="宋体"/>
                <w:sz w:val="20"/>
                <w:szCs w:val="22"/>
              </w:rPr>
              <w:t>1.2 受试者本人和研究者签名及签署时间*</w:t>
            </w:r>
          </w:p>
        </w:tc>
        <w:tc>
          <w:tcPr>
            <w:tcW w:w="2318" w:type="pct"/>
          </w:tcPr>
          <w:p>
            <w:pPr>
              <w:pStyle w:val="7"/>
              <w:spacing w:line="360" w:lineRule="auto"/>
              <w:ind w:firstLine="800" w:firstLineChars="400"/>
              <w:rPr>
                <w:rFonts w:ascii="Times New Roman" w:hAnsi="Times New Roman" w:eastAsia="宋体"/>
                <w:sz w:val="20"/>
                <w:szCs w:val="22"/>
              </w:rPr>
            </w:pP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t>是</w:t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sym w:font="Wingdings 2" w:char="00A3"/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t xml:space="preserve">     否</w:t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sym w:font="Wingdings 2" w:char="00A3"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7" w:type="pct"/>
          <w:trHeight w:val="748" w:hRule="atLeast"/>
        </w:trPr>
        <w:tc>
          <w:tcPr>
            <w:tcW w:w="435" w:type="pct"/>
            <w:gridSpan w:val="2"/>
            <w:vMerge w:val="continue"/>
            <w:tcBorders>
              <w:top w:val="nil"/>
            </w:tcBorders>
          </w:tcPr>
          <w:p>
            <w:pPr>
              <w:spacing w:line="360" w:lineRule="auto"/>
              <w:rPr>
                <w:rFonts w:ascii="Times New Roman" w:hAnsi="Times New Roman" w:eastAsia="宋体"/>
                <w:sz w:val="20"/>
                <w:szCs w:val="4"/>
              </w:rPr>
            </w:pPr>
          </w:p>
        </w:tc>
        <w:tc>
          <w:tcPr>
            <w:tcW w:w="2208" w:type="pct"/>
          </w:tcPr>
          <w:p>
            <w:pPr>
              <w:pStyle w:val="7"/>
              <w:spacing w:before="71" w:line="360" w:lineRule="auto"/>
              <w:ind w:left="107"/>
              <w:rPr>
                <w:rFonts w:ascii="Times New Roman" w:hAnsi="Times New Roman" w:eastAsia="宋体"/>
                <w:sz w:val="20"/>
                <w:szCs w:val="22"/>
              </w:rPr>
            </w:pPr>
            <w:r>
              <w:rPr>
                <w:rFonts w:ascii="Times New Roman" w:hAnsi="Times New Roman" w:eastAsia="宋体"/>
                <w:sz w:val="20"/>
                <w:szCs w:val="22"/>
              </w:rPr>
              <w:t>1.3 如受试者无行为能力等，由其法定代理人签名及签署时间</w:t>
            </w:r>
          </w:p>
        </w:tc>
        <w:tc>
          <w:tcPr>
            <w:tcW w:w="2318" w:type="pct"/>
          </w:tcPr>
          <w:p>
            <w:pPr>
              <w:pStyle w:val="7"/>
              <w:spacing w:line="360" w:lineRule="auto"/>
              <w:ind w:firstLine="800" w:firstLineChars="400"/>
              <w:rPr>
                <w:rFonts w:ascii="Times New Roman" w:hAnsi="Times New Roman" w:eastAsia="宋体"/>
                <w:sz w:val="20"/>
                <w:szCs w:val="22"/>
              </w:rPr>
            </w:pP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t>是</w:t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sym w:font="Wingdings 2" w:char="00A3"/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t xml:space="preserve">     否</w:t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sym w:font="Wingdings 2" w:char="00A3"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7" w:type="pct"/>
          <w:trHeight w:val="373" w:hRule="atLeast"/>
        </w:trPr>
        <w:tc>
          <w:tcPr>
            <w:tcW w:w="435" w:type="pct"/>
            <w:gridSpan w:val="2"/>
            <w:vMerge w:val="continue"/>
            <w:tcBorders>
              <w:top w:val="nil"/>
            </w:tcBorders>
          </w:tcPr>
          <w:p>
            <w:pPr>
              <w:spacing w:line="360" w:lineRule="auto"/>
              <w:rPr>
                <w:rFonts w:ascii="Times New Roman" w:hAnsi="Times New Roman" w:eastAsia="宋体"/>
                <w:sz w:val="20"/>
                <w:szCs w:val="4"/>
              </w:rPr>
            </w:pPr>
          </w:p>
        </w:tc>
        <w:tc>
          <w:tcPr>
            <w:tcW w:w="2208" w:type="pct"/>
          </w:tcPr>
          <w:p>
            <w:pPr>
              <w:pStyle w:val="7"/>
              <w:spacing w:before="71" w:line="360" w:lineRule="auto"/>
              <w:ind w:left="107"/>
              <w:rPr>
                <w:rFonts w:ascii="Times New Roman" w:hAnsi="Times New Roman" w:eastAsia="宋体"/>
                <w:sz w:val="20"/>
                <w:szCs w:val="22"/>
              </w:rPr>
            </w:pPr>
            <w:r>
              <w:rPr>
                <w:rFonts w:ascii="Times New Roman" w:hAnsi="Times New Roman" w:eastAsia="宋体"/>
                <w:sz w:val="20"/>
                <w:szCs w:val="22"/>
              </w:rPr>
              <w:t>1.4 知情同意书副本交予受试者</w:t>
            </w:r>
          </w:p>
        </w:tc>
        <w:tc>
          <w:tcPr>
            <w:tcW w:w="2318" w:type="pct"/>
            <w:vAlign w:val="top"/>
          </w:tcPr>
          <w:p>
            <w:pPr>
              <w:pStyle w:val="7"/>
              <w:spacing w:line="360" w:lineRule="auto"/>
              <w:ind w:firstLine="800" w:firstLineChars="400"/>
              <w:rPr>
                <w:rFonts w:hint="default" w:ascii="Times New Roman" w:hAnsi="Times New Roman" w:eastAsia="宋体" w:cs="宋体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t>是</w:t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sym w:font="Wingdings 2" w:char="00A3"/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t xml:space="preserve">     否</w:t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sym w:font="Wingdings 2" w:char="00A3"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7" w:type="pct"/>
          <w:trHeight w:val="375" w:hRule="atLeast"/>
        </w:trPr>
        <w:tc>
          <w:tcPr>
            <w:tcW w:w="435" w:type="pct"/>
            <w:gridSpan w:val="2"/>
            <w:vMerge w:val="continue"/>
            <w:tcBorders>
              <w:top w:val="nil"/>
            </w:tcBorders>
          </w:tcPr>
          <w:p>
            <w:pPr>
              <w:spacing w:line="360" w:lineRule="auto"/>
              <w:rPr>
                <w:rFonts w:ascii="Times New Roman" w:hAnsi="Times New Roman" w:eastAsia="宋体"/>
                <w:sz w:val="20"/>
                <w:szCs w:val="4"/>
              </w:rPr>
            </w:pPr>
          </w:p>
        </w:tc>
        <w:tc>
          <w:tcPr>
            <w:tcW w:w="2208" w:type="pct"/>
          </w:tcPr>
          <w:p>
            <w:pPr>
              <w:pStyle w:val="7"/>
              <w:spacing w:before="73" w:line="360" w:lineRule="auto"/>
              <w:ind w:left="107"/>
              <w:rPr>
                <w:rFonts w:ascii="Times New Roman" w:hAnsi="Times New Roman" w:eastAsia="宋体"/>
                <w:sz w:val="20"/>
                <w:szCs w:val="22"/>
              </w:rPr>
            </w:pPr>
            <w:r>
              <w:rPr>
                <w:rFonts w:ascii="Times New Roman" w:hAnsi="Times New Roman" w:eastAsia="宋体"/>
                <w:sz w:val="20"/>
                <w:szCs w:val="22"/>
              </w:rPr>
              <w:t>1.5 知情同意书修改经过伦理委员会批准</w:t>
            </w:r>
          </w:p>
        </w:tc>
        <w:tc>
          <w:tcPr>
            <w:tcW w:w="2318" w:type="pct"/>
            <w:vAlign w:val="top"/>
          </w:tcPr>
          <w:p>
            <w:pPr>
              <w:pStyle w:val="7"/>
              <w:spacing w:line="360" w:lineRule="auto"/>
              <w:ind w:firstLine="800" w:firstLineChars="400"/>
              <w:rPr>
                <w:rFonts w:ascii="Times New Roman" w:hAnsi="Times New Roman" w:eastAsia="宋体" w:cs="宋体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t>是</w:t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sym w:font="Wingdings 2" w:char="00A3"/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t xml:space="preserve">     否</w:t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sym w:font="Wingdings 2" w:char="00A3"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7" w:type="pct"/>
          <w:trHeight w:val="748" w:hRule="atLeast"/>
        </w:trPr>
        <w:tc>
          <w:tcPr>
            <w:tcW w:w="435" w:type="pct"/>
            <w:gridSpan w:val="2"/>
            <w:vMerge w:val="continue"/>
            <w:tcBorders>
              <w:top w:val="nil"/>
            </w:tcBorders>
          </w:tcPr>
          <w:p>
            <w:pPr>
              <w:spacing w:line="360" w:lineRule="auto"/>
              <w:rPr>
                <w:rFonts w:ascii="Times New Roman" w:hAnsi="Times New Roman" w:eastAsia="宋体"/>
                <w:sz w:val="20"/>
                <w:szCs w:val="4"/>
              </w:rPr>
            </w:pPr>
          </w:p>
        </w:tc>
        <w:tc>
          <w:tcPr>
            <w:tcW w:w="2208" w:type="pct"/>
          </w:tcPr>
          <w:p>
            <w:pPr>
              <w:pStyle w:val="7"/>
              <w:spacing w:before="71" w:line="360" w:lineRule="auto"/>
              <w:ind w:left="107"/>
              <w:rPr>
                <w:rFonts w:ascii="Times New Roman" w:hAnsi="Times New Roman" w:eastAsia="宋体"/>
                <w:sz w:val="20"/>
                <w:szCs w:val="22"/>
              </w:rPr>
            </w:pPr>
            <w:r>
              <w:rPr>
                <w:rFonts w:ascii="Times New Roman" w:hAnsi="Times New Roman" w:eastAsia="宋体"/>
                <w:sz w:val="20"/>
                <w:szCs w:val="22"/>
              </w:rPr>
              <w:t>1.6 知情同意书修改后告知受试者并且重新签署（如有）*</w:t>
            </w:r>
          </w:p>
        </w:tc>
        <w:tc>
          <w:tcPr>
            <w:tcW w:w="2318" w:type="pct"/>
            <w:vAlign w:val="top"/>
          </w:tcPr>
          <w:p>
            <w:pPr>
              <w:pStyle w:val="7"/>
              <w:spacing w:line="360" w:lineRule="auto"/>
              <w:ind w:firstLine="800" w:firstLineChars="400"/>
              <w:rPr>
                <w:rFonts w:ascii="Times New Roman" w:hAnsi="Times New Roman" w:eastAsia="宋体" w:cs="宋体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t>是</w:t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sym w:font="Wingdings 2" w:char="00A3"/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t xml:space="preserve">     否</w:t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sym w:font="Wingdings 2" w:char="00A3"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7" w:type="pct"/>
          <w:trHeight w:val="748" w:hRule="atLeast"/>
        </w:trPr>
        <w:tc>
          <w:tcPr>
            <w:tcW w:w="435" w:type="pct"/>
            <w:gridSpan w:val="2"/>
            <w:vMerge w:val="continue"/>
            <w:tcBorders>
              <w:top w:val="nil"/>
            </w:tcBorders>
          </w:tcPr>
          <w:p>
            <w:pPr>
              <w:spacing w:line="360" w:lineRule="auto"/>
              <w:rPr>
                <w:rFonts w:ascii="Times New Roman" w:hAnsi="Times New Roman" w:eastAsia="宋体"/>
                <w:sz w:val="20"/>
                <w:szCs w:val="4"/>
              </w:rPr>
            </w:pPr>
          </w:p>
        </w:tc>
        <w:tc>
          <w:tcPr>
            <w:tcW w:w="2208" w:type="pct"/>
          </w:tcPr>
          <w:p>
            <w:pPr>
              <w:pStyle w:val="7"/>
              <w:spacing w:before="71" w:line="360" w:lineRule="auto"/>
              <w:ind w:left="107"/>
              <w:rPr>
                <w:rFonts w:ascii="Times New Roman" w:hAnsi="Times New Roman" w:eastAsia="宋体"/>
                <w:sz w:val="20"/>
                <w:szCs w:val="22"/>
              </w:rPr>
            </w:pPr>
            <w:r>
              <w:rPr>
                <w:rFonts w:ascii="Times New Roman" w:hAnsi="Times New Roman" w:eastAsia="宋体"/>
                <w:sz w:val="20"/>
                <w:szCs w:val="22"/>
              </w:rPr>
              <w:t>1.7 知情同意过程在原始病历/研究病历中记录完整*</w:t>
            </w:r>
          </w:p>
        </w:tc>
        <w:tc>
          <w:tcPr>
            <w:tcW w:w="2318" w:type="pct"/>
            <w:vAlign w:val="top"/>
          </w:tcPr>
          <w:p>
            <w:pPr>
              <w:pStyle w:val="7"/>
              <w:spacing w:line="360" w:lineRule="auto"/>
              <w:ind w:firstLine="800" w:firstLineChars="400"/>
              <w:rPr>
                <w:rFonts w:hint="default" w:ascii="Times New Roman" w:hAnsi="Times New Roman" w:eastAsia="宋体" w:cs="宋体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t>是</w:t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sym w:font="Wingdings 2" w:char="00A3"/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t xml:space="preserve">     否</w:t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sym w:font="Wingdings 2" w:char="00A3"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7" w:type="pct"/>
          <w:trHeight w:val="749" w:hRule="atLeast"/>
        </w:trPr>
        <w:tc>
          <w:tcPr>
            <w:tcW w:w="435" w:type="pct"/>
            <w:gridSpan w:val="2"/>
            <w:vMerge w:val="restart"/>
          </w:tcPr>
          <w:p>
            <w:pPr>
              <w:pStyle w:val="7"/>
              <w:spacing w:before="73" w:line="360" w:lineRule="auto"/>
              <w:ind w:left="107" w:right="27"/>
              <w:jc w:val="both"/>
              <w:rPr>
                <w:rFonts w:ascii="Times New Roman" w:hAnsi="Times New Roman" w:eastAsia="宋体"/>
                <w:sz w:val="20"/>
                <w:szCs w:val="22"/>
              </w:rPr>
            </w:pPr>
            <w:r>
              <w:rPr>
                <w:rFonts w:ascii="Times New Roman" w:hAnsi="Times New Roman" w:eastAsia="宋体"/>
                <w:sz w:val="20"/>
                <w:szCs w:val="22"/>
              </w:rPr>
              <w:t>2. 临床试验的实施</w:t>
            </w:r>
          </w:p>
        </w:tc>
        <w:tc>
          <w:tcPr>
            <w:tcW w:w="2208" w:type="pct"/>
          </w:tcPr>
          <w:p>
            <w:pPr>
              <w:pStyle w:val="7"/>
              <w:spacing w:before="73" w:line="360" w:lineRule="auto"/>
              <w:ind w:left="107"/>
              <w:rPr>
                <w:rFonts w:ascii="Times New Roman" w:hAnsi="Times New Roman" w:eastAsia="宋体"/>
                <w:sz w:val="20"/>
                <w:szCs w:val="22"/>
              </w:rPr>
            </w:pPr>
            <w:r>
              <w:rPr>
                <w:rFonts w:ascii="Times New Roman" w:hAnsi="Times New Roman" w:eastAsia="宋体"/>
                <w:sz w:val="20"/>
                <w:szCs w:val="22"/>
              </w:rPr>
              <w:t>2.1 取得伦理委员会批件后以及签署合同后方可开始筛选受试者*</w:t>
            </w:r>
          </w:p>
        </w:tc>
        <w:tc>
          <w:tcPr>
            <w:tcW w:w="2318" w:type="pct"/>
            <w:vAlign w:val="top"/>
          </w:tcPr>
          <w:p>
            <w:pPr>
              <w:pStyle w:val="7"/>
              <w:spacing w:line="360" w:lineRule="auto"/>
              <w:ind w:firstLine="800" w:firstLineChars="400"/>
              <w:rPr>
                <w:rFonts w:ascii="Times New Roman" w:hAnsi="Times New Roman" w:eastAsia="宋体" w:cs="宋体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t>是</w:t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sym w:font="Wingdings 2" w:char="00A3"/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t xml:space="preserve">     否</w:t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sym w:font="Wingdings 2" w:char="00A3"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7" w:type="pct"/>
          <w:trHeight w:val="374" w:hRule="atLeast"/>
        </w:trPr>
        <w:tc>
          <w:tcPr>
            <w:tcW w:w="435" w:type="pct"/>
            <w:gridSpan w:val="2"/>
            <w:vMerge w:val="continue"/>
            <w:tcBorders>
              <w:top w:val="nil"/>
            </w:tcBorders>
          </w:tcPr>
          <w:p>
            <w:pPr>
              <w:spacing w:line="360" w:lineRule="auto"/>
              <w:rPr>
                <w:rFonts w:ascii="Times New Roman" w:hAnsi="Times New Roman" w:eastAsia="宋体"/>
                <w:sz w:val="20"/>
                <w:szCs w:val="4"/>
              </w:rPr>
            </w:pPr>
          </w:p>
        </w:tc>
        <w:tc>
          <w:tcPr>
            <w:tcW w:w="2208" w:type="pct"/>
          </w:tcPr>
          <w:p>
            <w:pPr>
              <w:pStyle w:val="7"/>
              <w:spacing w:before="71" w:line="360" w:lineRule="auto"/>
              <w:ind w:left="107"/>
              <w:rPr>
                <w:rFonts w:ascii="Times New Roman" w:hAnsi="Times New Roman" w:eastAsia="宋体"/>
                <w:sz w:val="20"/>
                <w:szCs w:val="22"/>
              </w:rPr>
            </w:pPr>
            <w:r>
              <w:rPr>
                <w:rFonts w:ascii="Times New Roman" w:hAnsi="Times New Roman" w:eastAsia="宋体"/>
                <w:sz w:val="20"/>
                <w:szCs w:val="22"/>
              </w:rPr>
              <w:t>2.2 试验方案修改经过伦理委员会批准*</w:t>
            </w:r>
          </w:p>
        </w:tc>
        <w:tc>
          <w:tcPr>
            <w:tcW w:w="2318" w:type="pct"/>
            <w:vAlign w:val="top"/>
          </w:tcPr>
          <w:p>
            <w:pPr>
              <w:pStyle w:val="7"/>
              <w:spacing w:line="360" w:lineRule="auto"/>
              <w:ind w:firstLine="800" w:firstLineChars="400"/>
              <w:rPr>
                <w:rFonts w:ascii="Times New Roman" w:hAnsi="Times New Roman" w:eastAsia="宋体" w:cs="宋体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t>是</w:t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sym w:font="Wingdings 2" w:char="00A3"/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t xml:space="preserve">     否</w:t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sym w:font="Wingdings 2" w:char="00A3"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7" w:type="pct"/>
          <w:trHeight w:val="373" w:hRule="atLeast"/>
        </w:trPr>
        <w:tc>
          <w:tcPr>
            <w:tcW w:w="435" w:type="pct"/>
            <w:gridSpan w:val="2"/>
            <w:vMerge w:val="continue"/>
            <w:tcBorders>
              <w:top w:val="nil"/>
            </w:tcBorders>
          </w:tcPr>
          <w:p>
            <w:pPr>
              <w:spacing w:line="360" w:lineRule="auto"/>
              <w:rPr>
                <w:rFonts w:ascii="Times New Roman" w:hAnsi="Times New Roman" w:eastAsia="宋体"/>
                <w:sz w:val="20"/>
                <w:szCs w:val="4"/>
              </w:rPr>
            </w:pPr>
          </w:p>
        </w:tc>
        <w:tc>
          <w:tcPr>
            <w:tcW w:w="2208" w:type="pct"/>
          </w:tcPr>
          <w:p>
            <w:pPr>
              <w:pStyle w:val="7"/>
              <w:spacing w:before="71" w:line="360" w:lineRule="auto"/>
              <w:ind w:left="107"/>
              <w:rPr>
                <w:rFonts w:ascii="Times New Roman" w:hAnsi="Times New Roman" w:eastAsia="宋体"/>
                <w:sz w:val="20"/>
                <w:szCs w:val="22"/>
              </w:rPr>
            </w:pPr>
            <w:r>
              <w:rPr>
                <w:rFonts w:ascii="Times New Roman" w:hAnsi="Times New Roman" w:eastAsia="宋体"/>
                <w:sz w:val="20"/>
                <w:szCs w:val="22"/>
              </w:rPr>
              <w:t>2.3 建立并执行适合本项目特点的 SOP</w:t>
            </w:r>
          </w:p>
        </w:tc>
        <w:tc>
          <w:tcPr>
            <w:tcW w:w="2318" w:type="pct"/>
            <w:vAlign w:val="top"/>
          </w:tcPr>
          <w:p>
            <w:pPr>
              <w:pStyle w:val="7"/>
              <w:spacing w:line="360" w:lineRule="auto"/>
              <w:ind w:firstLine="800" w:firstLineChars="400"/>
              <w:rPr>
                <w:rFonts w:hint="default" w:ascii="Times New Roman" w:hAnsi="Times New Roman" w:eastAsia="宋体" w:cs="宋体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t>是</w:t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sym w:font="Wingdings 2" w:char="00A3"/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t xml:space="preserve">     否</w:t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sym w:font="Wingdings 2" w:char="00A3"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7" w:type="pct"/>
          <w:trHeight w:val="375" w:hRule="atLeast"/>
        </w:trPr>
        <w:tc>
          <w:tcPr>
            <w:tcW w:w="435" w:type="pct"/>
            <w:gridSpan w:val="2"/>
            <w:vMerge w:val="continue"/>
            <w:tcBorders>
              <w:top w:val="nil"/>
            </w:tcBorders>
          </w:tcPr>
          <w:p>
            <w:pPr>
              <w:spacing w:line="360" w:lineRule="auto"/>
              <w:rPr>
                <w:rFonts w:ascii="Times New Roman" w:hAnsi="Times New Roman" w:eastAsia="宋体"/>
                <w:sz w:val="20"/>
                <w:szCs w:val="4"/>
              </w:rPr>
            </w:pPr>
          </w:p>
        </w:tc>
        <w:tc>
          <w:tcPr>
            <w:tcW w:w="2208" w:type="pct"/>
          </w:tcPr>
          <w:p>
            <w:pPr>
              <w:pStyle w:val="7"/>
              <w:spacing w:before="73" w:line="360" w:lineRule="auto"/>
              <w:ind w:left="107"/>
              <w:rPr>
                <w:rFonts w:ascii="Times New Roman" w:hAnsi="Times New Roman" w:eastAsia="宋体"/>
                <w:sz w:val="20"/>
                <w:szCs w:val="22"/>
              </w:rPr>
            </w:pPr>
            <w:r>
              <w:rPr>
                <w:rFonts w:ascii="Times New Roman" w:hAnsi="Times New Roman" w:eastAsia="宋体"/>
                <w:sz w:val="20"/>
                <w:szCs w:val="22"/>
              </w:rPr>
              <w:t>2.4 随机过程规范（如适用）</w:t>
            </w:r>
          </w:p>
        </w:tc>
        <w:tc>
          <w:tcPr>
            <w:tcW w:w="2318" w:type="pct"/>
            <w:vAlign w:val="top"/>
          </w:tcPr>
          <w:p>
            <w:pPr>
              <w:pStyle w:val="7"/>
              <w:spacing w:line="360" w:lineRule="auto"/>
              <w:ind w:firstLine="800" w:firstLineChars="400"/>
              <w:rPr>
                <w:rFonts w:ascii="Times New Roman" w:hAnsi="Times New Roman" w:eastAsia="宋体" w:cs="宋体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t>是</w:t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sym w:font="Wingdings 2" w:char="00A3"/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t xml:space="preserve">     否</w:t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sym w:font="Wingdings 2" w:char="00A3"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7" w:type="pct"/>
          <w:trHeight w:val="374" w:hRule="atLeast"/>
        </w:trPr>
        <w:tc>
          <w:tcPr>
            <w:tcW w:w="435" w:type="pct"/>
            <w:gridSpan w:val="2"/>
            <w:vMerge w:val="continue"/>
            <w:tcBorders>
              <w:top w:val="nil"/>
            </w:tcBorders>
          </w:tcPr>
          <w:p>
            <w:pPr>
              <w:spacing w:line="360" w:lineRule="auto"/>
              <w:rPr>
                <w:rFonts w:ascii="Times New Roman" w:hAnsi="Times New Roman" w:eastAsia="宋体"/>
                <w:sz w:val="20"/>
                <w:szCs w:val="4"/>
              </w:rPr>
            </w:pPr>
          </w:p>
        </w:tc>
        <w:tc>
          <w:tcPr>
            <w:tcW w:w="2208" w:type="pct"/>
          </w:tcPr>
          <w:p>
            <w:pPr>
              <w:pStyle w:val="7"/>
              <w:spacing w:before="71" w:line="360" w:lineRule="auto"/>
              <w:ind w:left="107"/>
              <w:rPr>
                <w:rFonts w:ascii="Times New Roman" w:hAnsi="Times New Roman" w:eastAsia="宋体"/>
                <w:sz w:val="20"/>
                <w:szCs w:val="22"/>
              </w:rPr>
            </w:pPr>
            <w:r>
              <w:rPr>
                <w:rFonts w:ascii="Times New Roman" w:hAnsi="Times New Roman" w:eastAsia="宋体"/>
                <w:sz w:val="20"/>
                <w:szCs w:val="22"/>
              </w:rPr>
              <w:t>2.5 受试者筛选入组表、鉴认代码表及时填写</w:t>
            </w:r>
          </w:p>
        </w:tc>
        <w:tc>
          <w:tcPr>
            <w:tcW w:w="2318" w:type="pct"/>
            <w:vAlign w:val="top"/>
          </w:tcPr>
          <w:p>
            <w:pPr>
              <w:pStyle w:val="7"/>
              <w:spacing w:line="360" w:lineRule="auto"/>
              <w:ind w:firstLine="800" w:firstLineChars="400"/>
              <w:rPr>
                <w:rFonts w:ascii="Times New Roman" w:hAnsi="Times New Roman" w:eastAsia="宋体" w:cs="宋体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t>是</w:t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sym w:font="Wingdings 2" w:char="00A3"/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t xml:space="preserve">     否</w:t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sym w:font="Wingdings 2" w:char="00A3"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7" w:type="pct"/>
          <w:trHeight w:val="373" w:hRule="atLeast"/>
        </w:trPr>
        <w:tc>
          <w:tcPr>
            <w:tcW w:w="435" w:type="pct"/>
            <w:gridSpan w:val="2"/>
            <w:vMerge w:val="continue"/>
            <w:tcBorders>
              <w:top w:val="nil"/>
            </w:tcBorders>
          </w:tcPr>
          <w:p>
            <w:pPr>
              <w:spacing w:line="360" w:lineRule="auto"/>
              <w:rPr>
                <w:rFonts w:ascii="Times New Roman" w:hAnsi="Times New Roman" w:eastAsia="宋体"/>
                <w:sz w:val="20"/>
                <w:szCs w:val="4"/>
              </w:rPr>
            </w:pPr>
          </w:p>
        </w:tc>
        <w:tc>
          <w:tcPr>
            <w:tcW w:w="2208" w:type="pct"/>
          </w:tcPr>
          <w:p>
            <w:pPr>
              <w:pStyle w:val="7"/>
              <w:spacing w:before="71" w:line="360" w:lineRule="auto"/>
              <w:ind w:left="107"/>
              <w:rPr>
                <w:rFonts w:ascii="Times New Roman" w:hAnsi="Times New Roman" w:eastAsia="宋体"/>
                <w:sz w:val="20"/>
                <w:szCs w:val="22"/>
              </w:rPr>
            </w:pPr>
            <w:r>
              <w:rPr>
                <w:rFonts w:ascii="Times New Roman" w:hAnsi="Times New Roman" w:eastAsia="宋体"/>
                <w:sz w:val="20"/>
                <w:szCs w:val="22"/>
              </w:rPr>
              <w:t>2.6 入组受试者符合诊断标准和入排标准*</w:t>
            </w:r>
          </w:p>
        </w:tc>
        <w:tc>
          <w:tcPr>
            <w:tcW w:w="2318" w:type="pct"/>
          </w:tcPr>
          <w:p>
            <w:pPr>
              <w:pStyle w:val="7"/>
              <w:spacing w:line="360" w:lineRule="auto"/>
              <w:ind w:firstLine="800" w:firstLineChars="400"/>
              <w:rPr>
                <w:rFonts w:ascii="Times New Roman" w:hAnsi="Times New Roman" w:eastAsia="宋体"/>
                <w:sz w:val="20"/>
                <w:szCs w:val="22"/>
              </w:rPr>
            </w:pP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t>是</w:t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sym w:font="Wingdings 2" w:char="00A3"/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t xml:space="preserve">     否</w:t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sym w:font="Wingdings 2" w:char="00A3"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7" w:type="pct"/>
          <w:trHeight w:val="749" w:hRule="atLeast"/>
        </w:trPr>
        <w:tc>
          <w:tcPr>
            <w:tcW w:w="435" w:type="pct"/>
            <w:gridSpan w:val="2"/>
            <w:vMerge w:val="continue"/>
            <w:tcBorders>
              <w:top w:val="nil"/>
              <w:bottom w:val="nil"/>
            </w:tcBorders>
          </w:tcPr>
          <w:p>
            <w:pPr>
              <w:spacing w:line="360" w:lineRule="auto"/>
              <w:rPr>
                <w:rFonts w:ascii="Times New Roman" w:hAnsi="Times New Roman" w:eastAsia="宋体"/>
                <w:sz w:val="20"/>
                <w:szCs w:val="4"/>
              </w:rPr>
            </w:pPr>
          </w:p>
        </w:tc>
        <w:tc>
          <w:tcPr>
            <w:tcW w:w="2208" w:type="pct"/>
          </w:tcPr>
          <w:p>
            <w:pPr>
              <w:pStyle w:val="7"/>
              <w:spacing w:before="73" w:line="360" w:lineRule="auto"/>
              <w:ind w:left="107"/>
              <w:rPr>
                <w:rFonts w:ascii="Times New Roman" w:hAnsi="Times New Roman" w:eastAsia="宋体"/>
                <w:sz w:val="20"/>
                <w:szCs w:val="22"/>
              </w:rPr>
            </w:pPr>
            <w:r>
              <w:rPr>
                <w:rFonts w:ascii="Times New Roman" w:hAnsi="Times New Roman" w:eastAsia="宋体"/>
                <w:sz w:val="20"/>
                <w:szCs w:val="22"/>
              </w:rPr>
              <w:t>2.7 研究者熟悉临床试验方案及相关资料，并熟</w:t>
            </w:r>
          </w:p>
          <w:p>
            <w:pPr>
              <w:pStyle w:val="7"/>
              <w:spacing w:before="143" w:line="360" w:lineRule="auto"/>
              <w:ind w:left="107"/>
              <w:rPr>
                <w:rFonts w:ascii="Times New Roman" w:hAnsi="Times New Roman" w:eastAsia="宋体"/>
                <w:sz w:val="20"/>
                <w:szCs w:val="22"/>
              </w:rPr>
            </w:pPr>
            <w:r>
              <w:rPr>
                <w:rFonts w:ascii="Times New Roman" w:hAnsi="Times New Roman" w:eastAsia="宋体"/>
                <w:sz w:val="20"/>
                <w:szCs w:val="22"/>
              </w:rPr>
              <w:t>悉受试产品的使用*</w:t>
            </w:r>
          </w:p>
        </w:tc>
        <w:tc>
          <w:tcPr>
            <w:tcW w:w="2318" w:type="pct"/>
          </w:tcPr>
          <w:p>
            <w:pPr>
              <w:pStyle w:val="7"/>
              <w:spacing w:line="360" w:lineRule="auto"/>
              <w:ind w:firstLine="800" w:firstLineChars="400"/>
              <w:rPr>
                <w:rFonts w:ascii="Times New Roman" w:hAnsi="Times New Roman" w:eastAsia="宋体"/>
                <w:sz w:val="20"/>
                <w:szCs w:val="22"/>
              </w:rPr>
            </w:pP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t>是</w:t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sym w:font="Wingdings 2" w:char="00A3"/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t xml:space="preserve">     否</w:t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sym w:font="Wingdings 2" w:char="00A3"/>
            </w:r>
          </w:p>
        </w:tc>
      </w:tr>
      <w:tr>
        <w:tblPrEx>
          <w:tblBorders>
            <w:top w:val="single" w:color="BFBFBF" w:sz="12" w:space="0"/>
            <w:left w:val="single" w:color="BFBFBF" w:sz="12" w:space="0"/>
            <w:bottom w:val="single" w:color="BFBFBF" w:sz="12" w:space="0"/>
            <w:right w:val="single" w:color="BFBFBF" w:sz="12" w:space="0"/>
            <w:insideH w:val="single" w:color="BFBFBF" w:sz="12" w:space="0"/>
            <w:insideV w:val="single" w:color="BFBFB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57" w:type="pct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pStyle w:val="7"/>
              <w:spacing w:line="360" w:lineRule="auto"/>
              <w:rPr>
                <w:rFonts w:ascii="Times New Roman" w:hAnsi="Times New Roman" w:eastAsia="宋体"/>
                <w:sz w:val="20"/>
                <w:szCs w:val="22"/>
              </w:rPr>
            </w:pPr>
          </w:p>
        </w:tc>
        <w:tc>
          <w:tcPr>
            <w:tcW w:w="378" w:type="pct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7"/>
              <w:spacing w:line="360" w:lineRule="auto"/>
              <w:ind w:left="-199" w:leftChars="-95" w:firstLine="0" w:firstLineChars="0"/>
              <w:rPr>
                <w:rFonts w:ascii="Times New Roman" w:hAnsi="Times New Roman" w:eastAsia="宋体"/>
                <w:sz w:val="20"/>
                <w:szCs w:val="22"/>
              </w:rPr>
            </w:pPr>
          </w:p>
        </w:tc>
        <w:tc>
          <w:tcPr>
            <w:tcW w:w="2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7"/>
              <w:spacing w:before="67" w:line="360" w:lineRule="auto"/>
              <w:ind w:left="115"/>
              <w:rPr>
                <w:rFonts w:ascii="Times New Roman" w:hAnsi="Times New Roman" w:eastAsia="宋体"/>
                <w:sz w:val="20"/>
                <w:szCs w:val="22"/>
              </w:rPr>
            </w:pPr>
            <w:r>
              <w:rPr>
                <w:rFonts w:ascii="Times New Roman" w:hAnsi="Times New Roman" w:eastAsia="宋体"/>
                <w:sz w:val="20"/>
                <w:szCs w:val="22"/>
              </w:rPr>
              <w:t>2.8 合并用药为方案允许</w:t>
            </w:r>
          </w:p>
        </w:tc>
        <w:tc>
          <w:tcPr>
            <w:tcW w:w="235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7"/>
              <w:spacing w:line="360" w:lineRule="auto"/>
              <w:ind w:firstLine="800" w:firstLineChars="400"/>
              <w:rPr>
                <w:rFonts w:hint="default" w:ascii="Times New Roman" w:hAnsi="Times New Roman" w:eastAsia="宋体" w:cs="宋体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t>是</w:t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sym w:font="Wingdings 2" w:char="00A3"/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t xml:space="preserve">     否</w:t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sym w:font="Wingdings 2" w:char="00A3"/>
            </w:r>
          </w:p>
        </w:tc>
      </w:tr>
      <w:tr>
        <w:tblPrEx>
          <w:tblBorders>
            <w:top w:val="single" w:color="BFBFBF" w:sz="12" w:space="0"/>
            <w:left w:val="single" w:color="BFBFBF" w:sz="12" w:space="0"/>
            <w:bottom w:val="single" w:color="BFBFBF" w:sz="12" w:space="0"/>
            <w:right w:val="single" w:color="BFBFBF" w:sz="12" w:space="0"/>
            <w:insideH w:val="single" w:color="BFBFBF" w:sz="12" w:space="0"/>
            <w:insideV w:val="single" w:color="BFBFB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spacing w:line="360" w:lineRule="auto"/>
              <w:rPr>
                <w:rFonts w:ascii="Times New Roman" w:hAnsi="Times New Roman" w:eastAsia="宋体"/>
                <w:sz w:val="20"/>
                <w:szCs w:val="4"/>
              </w:rPr>
            </w:pPr>
          </w:p>
        </w:tc>
        <w:tc>
          <w:tcPr>
            <w:tcW w:w="378" w:type="pct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auto"/>
              <w:rPr>
                <w:rFonts w:ascii="Times New Roman" w:hAnsi="Times New Roman" w:eastAsia="宋体"/>
                <w:sz w:val="20"/>
                <w:szCs w:val="4"/>
              </w:rPr>
            </w:pPr>
          </w:p>
        </w:tc>
        <w:tc>
          <w:tcPr>
            <w:tcW w:w="2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before="73" w:line="360" w:lineRule="auto"/>
              <w:ind w:left="115"/>
              <w:rPr>
                <w:rFonts w:ascii="Times New Roman" w:hAnsi="Times New Roman" w:eastAsia="宋体"/>
                <w:sz w:val="20"/>
                <w:szCs w:val="22"/>
              </w:rPr>
            </w:pPr>
            <w:r>
              <w:rPr>
                <w:rFonts w:ascii="Times New Roman" w:hAnsi="Times New Roman" w:eastAsia="宋体"/>
                <w:sz w:val="20"/>
                <w:szCs w:val="22"/>
              </w:rPr>
              <w:t>2.9 按方案要求对受试者进行访视*</w:t>
            </w:r>
          </w:p>
        </w:tc>
        <w:tc>
          <w:tcPr>
            <w:tcW w:w="235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7"/>
              <w:spacing w:line="360" w:lineRule="auto"/>
              <w:ind w:firstLine="800" w:firstLineChars="400"/>
              <w:rPr>
                <w:rFonts w:ascii="Times New Roman" w:hAnsi="Times New Roman" w:eastAsia="宋体" w:cs="宋体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t>是</w:t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sym w:font="Wingdings 2" w:char="00A3"/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t xml:space="preserve">     否</w:t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sym w:font="Wingdings 2" w:char="00A3"/>
            </w:r>
          </w:p>
        </w:tc>
      </w:tr>
      <w:tr>
        <w:tblPrEx>
          <w:tblBorders>
            <w:top w:val="single" w:color="BFBFBF" w:sz="12" w:space="0"/>
            <w:left w:val="single" w:color="BFBFBF" w:sz="12" w:space="0"/>
            <w:bottom w:val="single" w:color="BFBFBF" w:sz="12" w:space="0"/>
            <w:right w:val="single" w:color="BFBFBF" w:sz="12" w:space="0"/>
            <w:insideH w:val="single" w:color="BFBFBF" w:sz="12" w:space="0"/>
            <w:insideV w:val="single" w:color="BFBFB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3" w:hRule="atLeast"/>
        </w:trPr>
        <w:tc>
          <w:tcPr>
            <w:tcW w:w="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spacing w:line="360" w:lineRule="auto"/>
              <w:rPr>
                <w:rFonts w:ascii="Times New Roman" w:hAnsi="Times New Roman" w:eastAsia="宋体"/>
                <w:sz w:val="20"/>
                <w:szCs w:val="4"/>
              </w:rPr>
            </w:pPr>
          </w:p>
        </w:tc>
        <w:tc>
          <w:tcPr>
            <w:tcW w:w="378" w:type="pct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auto"/>
              <w:rPr>
                <w:rFonts w:ascii="Times New Roman" w:hAnsi="Times New Roman" w:eastAsia="宋体"/>
                <w:sz w:val="20"/>
                <w:szCs w:val="4"/>
              </w:rPr>
            </w:pPr>
          </w:p>
        </w:tc>
        <w:tc>
          <w:tcPr>
            <w:tcW w:w="2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before="71" w:line="360" w:lineRule="auto"/>
              <w:ind w:left="115"/>
              <w:rPr>
                <w:rFonts w:ascii="Times New Roman" w:hAnsi="Times New Roman" w:eastAsia="宋体"/>
                <w:sz w:val="20"/>
                <w:szCs w:val="22"/>
              </w:rPr>
            </w:pPr>
            <w:r>
              <w:rPr>
                <w:rFonts w:ascii="Times New Roman" w:hAnsi="Times New Roman" w:eastAsia="宋体"/>
                <w:sz w:val="20"/>
                <w:szCs w:val="22"/>
              </w:rPr>
              <w:t>2.10 按方案要求进行疗效评价*</w:t>
            </w:r>
          </w:p>
        </w:tc>
        <w:tc>
          <w:tcPr>
            <w:tcW w:w="235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7"/>
              <w:spacing w:line="360" w:lineRule="auto"/>
              <w:ind w:firstLine="800" w:firstLineChars="400"/>
              <w:rPr>
                <w:rFonts w:ascii="Times New Roman" w:hAnsi="Times New Roman" w:eastAsia="宋体" w:cs="宋体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t>是</w:t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sym w:font="Wingdings 2" w:char="00A3"/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t xml:space="preserve">     否</w:t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sym w:font="Wingdings 2" w:char="00A3"/>
            </w:r>
          </w:p>
        </w:tc>
      </w:tr>
      <w:tr>
        <w:tblPrEx>
          <w:tblBorders>
            <w:top w:val="single" w:color="BFBFBF" w:sz="12" w:space="0"/>
            <w:left w:val="single" w:color="BFBFBF" w:sz="12" w:space="0"/>
            <w:bottom w:val="single" w:color="BFBFBF" w:sz="12" w:space="0"/>
            <w:right w:val="single" w:color="BFBFBF" w:sz="12" w:space="0"/>
            <w:insideH w:val="single" w:color="BFBFBF" w:sz="12" w:space="0"/>
            <w:insideV w:val="single" w:color="BFBFB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8" w:hRule="atLeast"/>
        </w:trPr>
        <w:tc>
          <w:tcPr>
            <w:tcW w:w="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spacing w:line="360" w:lineRule="auto"/>
              <w:rPr>
                <w:rFonts w:ascii="Times New Roman" w:hAnsi="Times New Roman" w:eastAsia="宋体"/>
                <w:sz w:val="20"/>
                <w:szCs w:val="4"/>
              </w:rPr>
            </w:pPr>
          </w:p>
        </w:tc>
        <w:tc>
          <w:tcPr>
            <w:tcW w:w="378" w:type="pct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auto"/>
              <w:rPr>
                <w:rFonts w:ascii="Times New Roman" w:hAnsi="Times New Roman" w:eastAsia="宋体"/>
                <w:sz w:val="20"/>
                <w:szCs w:val="4"/>
              </w:rPr>
            </w:pPr>
          </w:p>
        </w:tc>
        <w:tc>
          <w:tcPr>
            <w:tcW w:w="2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before="71" w:line="360" w:lineRule="auto"/>
              <w:ind w:left="115"/>
              <w:rPr>
                <w:rFonts w:ascii="Times New Roman" w:hAnsi="Times New Roman" w:eastAsia="宋体"/>
                <w:sz w:val="20"/>
                <w:szCs w:val="22"/>
              </w:rPr>
            </w:pPr>
            <w:r>
              <w:rPr>
                <w:rFonts w:ascii="Times New Roman" w:hAnsi="Times New Roman" w:eastAsia="宋体"/>
                <w:sz w:val="20"/>
                <w:szCs w:val="22"/>
              </w:rPr>
              <w:t>2.11 检查报告单无缺失并有研究者对异常值判读</w:t>
            </w:r>
          </w:p>
          <w:p>
            <w:pPr>
              <w:pStyle w:val="7"/>
              <w:spacing w:before="144" w:line="360" w:lineRule="auto"/>
              <w:ind w:left="115"/>
              <w:rPr>
                <w:rFonts w:ascii="Times New Roman" w:hAnsi="Times New Roman" w:eastAsia="宋体"/>
                <w:sz w:val="20"/>
                <w:szCs w:val="22"/>
              </w:rPr>
            </w:pPr>
            <w:r>
              <w:rPr>
                <w:rFonts w:ascii="Times New Roman" w:hAnsi="Times New Roman" w:eastAsia="宋体"/>
                <w:sz w:val="20"/>
                <w:szCs w:val="22"/>
              </w:rPr>
              <w:t>记录及签名</w:t>
            </w:r>
          </w:p>
        </w:tc>
        <w:tc>
          <w:tcPr>
            <w:tcW w:w="235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7"/>
              <w:spacing w:line="360" w:lineRule="auto"/>
              <w:ind w:firstLine="800" w:firstLineChars="400"/>
              <w:rPr>
                <w:rFonts w:hint="default" w:ascii="Times New Roman" w:hAnsi="Times New Roman" w:eastAsia="宋体" w:cs="宋体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t>是</w:t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sym w:font="Wingdings 2" w:char="00A3"/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t xml:space="preserve">     否</w:t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sym w:font="Wingdings 2" w:char="00A3"/>
            </w:r>
          </w:p>
        </w:tc>
      </w:tr>
      <w:tr>
        <w:tblPrEx>
          <w:tblBorders>
            <w:top w:val="single" w:color="BFBFBF" w:sz="12" w:space="0"/>
            <w:left w:val="single" w:color="BFBFBF" w:sz="12" w:space="0"/>
            <w:bottom w:val="single" w:color="BFBFBF" w:sz="12" w:space="0"/>
            <w:right w:val="single" w:color="BFBFBF" w:sz="12" w:space="0"/>
            <w:insideH w:val="single" w:color="BFBFBF" w:sz="12" w:space="0"/>
            <w:insideV w:val="single" w:color="BFBFB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spacing w:line="360" w:lineRule="auto"/>
              <w:rPr>
                <w:rFonts w:ascii="Times New Roman" w:hAnsi="Times New Roman" w:eastAsia="宋体"/>
                <w:sz w:val="20"/>
                <w:szCs w:val="4"/>
              </w:rPr>
            </w:pPr>
          </w:p>
        </w:tc>
        <w:tc>
          <w:tcPr>
            <w:tcW w:w="378" w:type="pct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auto"/>
              <w:rPr>
                <w:rFonts w:ascii="Times New Roman" w:hAnsi="Times New Roman" w:eastAsia="宋体"/>
                <w:sz w:val="20"/>
                <w:szCs w:val="4"/>
              </w:rPr>
            </w:pPr>
          </w:p>
        </w:tc>
        <w:tc>
          <w:tcPr>
            <w:tcW w:w="2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before="73" w:line="360" w:lineRule="auto"/>
              <w:ind w:left="115"/>
              <w:rPr>
                <w:rFonts w:ascii="Times New Roman" w:hAnsi="Times New Roman" w:eastAsia="宋体"/>
                <w:sz w:val="20"/>
                <w:szCs w:val="22"/>
              </w:rPr>
            </w:pPr>
            <w:r>
              <w:rPr>
                <w:rFonts w:ascii="Times New Roman" w:hAnsi="Times New Roman" w:eastAsia="宋体"/>
                <w:sz w:val="20"/>
                <w:szCs w:val="22"/>
              </w:rPr>
              <w:t>2.12 对有临床意义的检查异常情况及时处理</w:t>
            </w:r>
          </w:p>
        </w:tc>
        <w:tc>
          <w:tcPr>
            <w:tcW w:w="235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7"/>
              <w:spacing w:line="360" w:lineRule="auto"/>
              <w:ind w:firstLine="800" w:firstLineChars="400"/>
              <w:rPr>
                <w:rFonts w:ascii="Times New Roman" w:hAnsi="Times New Roman" w:eastAsia="宋体" w:cs="宋体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t>是</w:t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sym w:font="Wingdings 2" w:char="00A3"/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t xml:space="preserve">     否</w:t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sym w:font="Wingdings 2" w:char="00A3"/>
            </w:r>
          </w:p>
        </w:tc>
      </w:tr>
      <w:tr>
        <w:tblPrEx>
          <w:tblBorders>
            <w:top w:val="single" w:color="BFBFBF" w:sz="12" w:space="0"/>
            <w:left w:val="single" w:color="BFBFBF" w:sz="12" w:space="0"/>
            <w:bottom w:val="single" w:color="BFBFBF" w:sz="12" w:space="0"/>
            <w:right w:val="single" w:color="BFBFBF" w:sz="12" w:space="0"/>
            <w:insideH w:val="single" w:color="BFBFBF" w:sz="12" w:space="0"/>
            <w:insideV w:val="single" w:color="BFBFB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spacing w:line="360" w:lineRule="auto"/>
              <w:rPr>
                <w:rFonts w:ascii="Times New Roman" w:hAnsi="Times New Roman" w:eastAsia="宋体"/>
                <w:sz w:val="20"/>
                <w:szCs w:val="4"/>
              </w:rPr>
            </w:pPr>
          </w:p>
        </w:tc>
        <w:tc>
          <w:tcPr>
            <w:tcW w:w="378" w:type="pct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auto"/>
              <w:rPr>
                <w:rFonts w:ascii="Times New Roman" w:hAnsi="Times New Roman" w:eastAsia="宋体"/>
                <w:sz w:val="20"/>
                <w:szCs w:val="4"/>
              </w:rPr>
            </w:pPr>
          </w:p>
        </w:tc>
        <w:tc>
          <w:tcPr>
            <w:tcW w:w="2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before="71" w:line="360" w:lineRule="auto"/>
              <w:ind w:left="115"/>
              <w:rPr>
                <w:rFonts w:ascii="Times New Roman" w:hAnsi="Times New Roman" w:eastAsia="宋体"/>
                <w:sz w:val="20"/>
                <w:szCs w:val="22"/>
              </w:rPr>
            </w:pPr>
            <w:r>
              <w:rPr>
                <w:rFonts w:ascii="Times New Roman" w:hAnsi="Times New Roman" w:eastAsia="宋体"/>
                <w:sz w:val="20"/>
                <w:szCs w:val="22"/>
              </w:rPr>
              <w:t>2.13 病例完成情况按预期进度（如有要求）</w:t>
            </w:r>
          </w:p>
        </w:tc>
        <w:tc>
          <w:tcPr>
            <w:tcW w:w="235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7"/>
              <w:spacing w:line="360" w:lineRule="auto"/>
              <w:ind w:firstLine="800" w:firstLineChars="400"/>
              <w:rPr>
                <w:rFonts w:ascii="Times New Roman" w:hAnsi="Times New Roman" w:eastAsia="宋体" w:cs="宋体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t>是</w:t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sym w:font="Wingdings 2" w:char="00A3"/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t xml:space="preserve">     否</w:t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sym w:font="Wingdings 2" w:char="00A3"/>
            </w:r>
          </w:p>
        </w:tc>
      </w:tr>
      <w:tr>
        <w:tblPrEx>
          <w:tblBorders>
            <w:top w:val="single" w:color="BFBFBF" w:sz="12" w:space="0"/>
            <w:left w:val="single" w:color="BFBFBF" w:sz="12" w:space="0"/>
            <w:bottom w:val="single" w:color="BFBFBF" w:sz="12" w:space="0"/>
            <w:right w:val="single" w:color="BFBFBF" w:sz="12" w:space="0"/>
            <w:insideH w:val="single" w:color="BFBFBF" w:sz="12" w:space="0"/>
            <w:insideV w:val="single" w:color="BFBFB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8" w:hRule="atLeast"/>
        </w:trPr>
        <w:tc>
          <w:tcPr>
            <w:tcW w:w="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spacing w:line="360" w:lineRule="auto"/>
              <w:rPr>
                <w:rFonts w:ascii="Times New Roman" w:hAnsi="Times New Roman" w:eastAsia="宋体"/>
                <w:sz w:val="20"/>
                <w:szCs w:val="4"/>
              </w:rPr>
            </w:pPr>
          </w:p>
        </w:tc>
        <w:tc>
          <w:tcPr>
            <w:tcW w:w="378" w:type="pct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auto"/>
              <w:rPr>
                <w:rFonts w:ascii="Times New Roman" w:hAnsi="Times New Roman" w:eastAsia="宋体"/>
                <w:sz w:val="20"/>
                <w:szCs w:val="4"/>
              </w:rPr>
            </w:pPr>
          </w:p>
        </w:tc>
        <w:tc>
          <w:tcPr>
            <w:tcW w:w="2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before="71" w:line="360" w:lineRule="auto"/>
              <w:ind w:left="115"/>
              <w:rPr>
                <w:rFonts w:ascii="Times New Roman" w:hAnsi="Times New Roman" w:eastAsia="宋体"/>
                <w:sz w:val="20"/>
                <w:szCs w:val="22"/>
              </w:rPr>
            </w:pPr>
            <w:r>
              <w:rPr>
                <w:rFonts w:ascii="Times New Roman" w:hAnsi="Times New Roman" w:eastAsia="宋体"/>
                <w:sz w:val="20"/>
                <w:szCs w:val="22"/>
              </w:rPr>
              <w:t>2.14 盲法试验应急信封妥善保存，紧急揭盲应有</w:t>
            </w:r>
          </w:p>
          <w:p>
            <w:pPr>
              <w:pStyle w:val="7"/>
              <w:spacing w:before="144" w:line="360" w:lineRule="auto"/>
              <w:ind w:left="115"/>
              <w:rPr>
                <w:rFonts w:ascii="Times New Roman" w:hAnsi="Times New Roman" w:eastAsia="宋体"/>
                <w:sz w:val="20"/>
                <w:szCs w:val="22"/>
              </w:rPr>
            </w:pPr>
            <w:r>
              <w:rPr>
                <w:rFonts w:ascii="Times New Roman" w:hAnsi="Times New Roman" w:eastAsia="宋体"/>
                <w:sz w:val="20"/>
                <w:szCs w:val="22"/>
              </w:rPr>
              <w:t>相关记录（如有）</w:t>
            </w:r>
          </w:p>
        </w:tc>
        <w:tc>
          <w:tcPr>
            <w:tcW w:w="235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7"/>
              <w:spacing w:line="360" w:lineRule="auto"/>
              <w:ind w:firstLine="800" w:firstLineChars="400"/>
              <w:rPr>
                <w:rFonts w:ascii="Times New Roman" w:hAnsi="Times New Roman" w:eastAsia="宋体" w:cs="宋体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t>是</w:t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sym w:font="Wingdings 2" w:char="00A3"/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t xml:space="preserve">     否</w:t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sym w:font="Wingdings 2" w:char="00A3"/>
            </w:r>
          </w:p>
        </w:tc>
      </w:tr>
      <w:tr>
        <w:tblPrEx>
          <w:tblBorders>
            <w:top w:val="single" w:color="BFBFBF" w:sz="12" w:space="0"/>
            <w:left w:val="single" w:color="BFBFBF" w:sz="12" w:space="0"/>
            <w:bottom w:val="single" w:color="BFBFBF" w:sz="12" w:space="0"/>
            <w:right w:val="single" w:color="BFBFBF" w:sz="12" w:space="0"/>
            <w:insideH w:val="single" w:color="BFBFBF" w:sz="12" w:space="0"/>
            <w:insideV w:val="single" w:color="BFBFB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spacing w:line="360" w:lineRule="auto"/>
              <w:rPr>
                <w:rFonts w:ascii="Times New Roman" w:hAnsi="Times New Roman" w:eastAsia="宋体"/>
                <w:sz w:val="20"/>
                <w:szCs w:val="4"/>
              </w:rPr>
            </w:pPr>
          </w:p>
        </w:tc>
        <w:tc>
          <w:tcPr>
            <w:tcW w:w="378" w:type="pct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auto"/>
              <w:rPr>
                <w:rFonts w:ascii="Times New Roman" w:hAnsi="Times New Roman" w:eastAsia="宋体"/>
                <w:sz w:val="20"/>
                <w:szCs w:val="4"/>
              </w:rPr>
            </w:pPr>
          </w:p>
        </w:tc>
        <w:tc>
          <w:tcPr>
            <w:tcW w:w="2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before="73" w:line="360" w:lineRule="auto"/>
              <w:ind w:left="115"/>
              <w:rPr>
                <w:rFonts w:ascii="Times New Roman" w:hAnsi="Times New Roman" w:eastAsia="宋体"/>
                <w:sz w:val="20"/>
                <w:szCs w:val="22"/>
              </w:rPr>
            </w:pPr>
            <w:r>
              <w:rPr>
                <w:rFonts w:ascii="Times New Roman" w:hAnsi="Times New Roman" w:eastAsia="宋体"/>
                <w:sz w:val="20"/>
                <w:szCs w:val="22"/>
              </w:rPr>
              <w:t>2.15 方案违背及时报告伦理委员会*</w:t>
            </w:r>
          </w:p>
        </w:tc>
        <w:tc>
          <w:tcPr>
            <w:tcW w:w="235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7"/>
              <w:spacing w:line="360" w:lineRule="auto"/>
              <w:ind w:firstLine="800" w:firstLineChars="400"/>
              <w:rPr>
                <w:rFonts w:ascii="Times New Roman" w:hAnsi="Times New Roman" w:eastAsia="宋体" w:cs="宋体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t>是</w:t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sym w:font="Wingdings 2" w:char="00A3"/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t xml:space="preserve">     否</w:t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sym w:font="Wingdings 2" w:char="00A3"/>
            </w:r>
          </w:p>
        </w:tc>
      </w:tr>
      <w:tr>
        <w:tblPrEx>
          <w:tblBorders>
            <w:top w:val="single" w:color="BFBFBF" w:sz="12" w:space="0"/>
            <w:left w:val="single" w:color="BFBFBF" w:sz="12" w:space="0"/>
            <w:bottom w:val="single" w:color="BFBFBF" w:sz="12" w:space="0"/>
            <w:right w:val="single" w:color="BFBFBF" w:sz="12" w:space="0"/>
            <w:insideH w:val="single" w:color="BFBFBF" w:sz="12" w:space="0"/>
            <w:insideV w:val="single" w:color="BFBFB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spacing w:line="360" w:lineRule="auto"/>
              <w:rPr>
                <w:rFonts w:ascii="Times New Roman" w:hAnsi="Times New Roman" w:eastAsia="宋体"/>
                <w:sz w:val="20"/>
                <w:szCs w:val="4"/>
              </w:rPr>
            </w:pPr>
          </w:p>
        </w:tc>
        <w:tc>
          <w:tcPr>
            <w:tcW w:w="378" w:type="pct"/>
            <w:vMerge w:val="restar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before="71" w:line="360" w:lineRule="auto"/>
              <w:ind w:left="115" w:right="20"/>
              <w:rPr>
                <w:rFonts w:ascii="Times New Roman" w:hAnsi="Times New Roman" w:eastAsia="宋体"/>
                <w:sz w:val="20"/>
                <w:szCs w:val="22"/>
              </w:rPr>
            </w:pPr>
            <w:r>
              <w:rPr>
                <w:rFonts w:ascii="Times New Roman" w:hAnsi="Times New Roman" w:eastAsia="宋体"/>
                <w:sz w:val="20"/>
                <w:szCs w:val="22"/>
              </w:rPr>
              <w:t>3. 研究病历</w:t>
            </w:r>
          </w:p>
        </w:tc>
        <w:tc>
          <w:tcPr>
            <w:tcW w:w="2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before="71" w:line="360" w:lineRule="auto"/>
              <w:ind w:left="115"/>
              <w:rPr>
                <w:rFonts w:ascii="Times New Roman" w:hAnsi="Times New Roman" w:eastAsia="宋体"/>
                <w:sz w:val="20"/>
                <w:szCs w:val="22"/>
              </w:rPr>
            </w:pPr>
            <w:r>
              <w:rPr>
                <w:rFonts w:ascii="Times New Roman" w:hAnsi="Times New Roman" w:eastAsia="宋体"/>
                <w:sz w:val="20"/>
                <w:szCs w:val="22"/>
              </w:rPr>
              <w:t>3.1 研究病历记录及时、规范*</w:t>
            </w:r>
          </w:p>
        </w:tc>
        <w:tc>
          <w:tcPr>
            <w:tcW w:w="235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7"/>
              <w:spacing w:line="360" w:lineRule="auto"/>
              <w:ind w:firstLine="800" w:firstLineChars="400"/>
              <w:rPr>
                <w:rFonts w:ascii="Times New Roman" w:hAnsi="Times New Roman" w:eastAsia="宋体" w:cs="宋体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t>是</w:t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sym w:font="Wingdings 2" w:char="00A3"/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t xml:space="preserve">     否</w:t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sym w:font="Wingdings 2" w:char="00A3"/>
            </w:r>
          </w:p>
        </w:tc>
      </w:tr>
      <w:tr>
        <w:tblPrEx>
          <w:tblBorders>
            <w:top w:val="single" w:color="BFBFBF" w:sz="12" w:space="0"/>
            <w:left w:val="single" w:color="BFBFBF" w:sz="12" w:space="0"/>
            <w:bottom w:val="single" w:color="BFBFBF" w:sz="12" w:space="0"/>
            <w:right w:val="single" w:color="BFBFBF" w:sz="12" w:space="0"/>
            <w:insideH w:val="single" w:color="BFBFBF" w:sz="12" w:space="0"/>
            <w:insideV w:val="single" w:color="BFBFB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spacing w:line="360" w:lineRule="auto"/>
              <w:rPr>
                <w:rFonts w:ascii="Times New Roman" w:hAnsi="Times New Roman" w:eastAsia="宋体"/>
                <w:sz w:val="20"/>
                <w:szCs w:val="4"/>
              </w:rPr>
            </w:pPr>
          </w:p>
        </w:tc>
        <w:tc>
          <w:tcPr>
            <w:tcW w:w="378" w:type="pct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auto"/>
              <w:rPr>
                <w:rFonts w:ascii="Times New Roman" w:hAnsi="Times New Roman" w:eastAsia="宋体"/>
                <w:sz w:val="20"/>
                <w:szCs w:val="4"/>
              </w:rPr>
            </w:pPr>
          </w:p>
        </w:tc>
        <w:tc>
          <w:tcPr>
            <w:tcW w:w="2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before="71" w:line="360" w:lineRule="auto"/>
              <w:ind w:left="115"/>
              <w:rPr>
                <w:rFonts w:ascii="Times New Roman" w:hAnsi="Times New Roman" w:eastAsia="宋体"/>
                <w:sz w:val="20"/>
                <w:szCs w:val="22"/>
              </w:rPr>
            </w:pPr>
            <w:r>
              <w:rPr>
                <w:rFonts w:ascii="Times New Roman" w:hAnsi="Times New Roman" w:eastAsia="宋体"/>
                <w:sz w:val="20"/>
                <w:szCs w:val="22"/>
              </w:rPr>
              <w:t>3.2 修改内容签名并注明日期</w:t>
            </w:r>
          </w:p>
        </w:tc>
        <w:tc>
          <w:tcPr>
            <w:tcW w:w="235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7"/>
              <w:spacing w:line="360" w:lineRule="auto"/>
              <w:ind w:firstLine="800" w:firstLineChars="400"/>
              <w:rPr>
                <w:rFonts w:ascii="Times New Roman" w:hAnsi="Times New Roman" w:eastAsia="宋体" w:cs="宋体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t>是</w:t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sym w:font="Wingdings 2" w:char="00A3"/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t xml:space="preserve">     否</w:t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sym w:font="Wingdings 2" w:char="00A3"/>
            </w:r>
          </w:p>
        </w:tc>
      </w:tr>
      <w:tr>
        <w:tblPrEx>
          <w:tblBorders>
            <w:top w:val="single" w:color="BFBFBF" w:sz="12" w:space="0"/>
            <w:left w:val="single" w:color="BFBFBF" w:sz="12" w:space="0"/>
            <w:bottom w:val="single" w:color="BFBFBF" w:sz="12" w:space="0"/>
            <w:right w:val="single" w:color="BFBFBF" w:sz="12" w:space="0"/>
            <w:insideH w:val="single" w:color="BFBFBF" w:sz="12" w:space="0"/>
            <w:insideV w:val="single" w:color="BFBFB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spacing w:line="360" w:lineRule="auto"/>
              <w:rPr>
                <w:rFonts w:ascii="Times New Roman" w:hAnsi="Times New Roman" w:eastAsia="宋体"/>
                <w:sz w:val="20"/>
                <w:szCs w:val="4"/>
              </w:rPr>
            </w:pPr>
          </w:p>
        </w:tc>
        <w:tc>
          <w:tcPr>
            <w:tcW w:w="378" w:type="pct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auto"/>
              <w:rPr>
                <w:rFonts w:ascii="Times New Roman" w:hAnsi="Times New Roman" w:eastAsia="宋体"/>
                <w:sz w:val="20"/>
                <w:szCs w:val="4"/>
              </w:rPr>
            </w:pPr>
          </w:p>
        </w:tc>
        <w:tc>
          <w:tcPr>
            <w:tcW w:w="2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before="73" w:line="360" w:lineRule="auto"/>
              <w:ind w:left="115"/>
              <w:rPr>
                <w:rFonts w:ascii="Times New Roman" w:hAnsi="Times New Roman" w:eastAsia="宋体"/>
                <w:sz w:val="20"/>
                <w:szCs w:val="22"/>
              </w:rPr>
            </w:pPr>
            <w:r>
              <w:rPr>
                <w:rFonts w:ascii="Times New Roman" w:hAnsi="Times New Roman" w:eastAsia="宋体"/>
                <w:sz w:val="20"/>
                <w:szCs w:val="22"/>
              </w:rPr>
              <w:t>3.3 检验及辅助检查单及时粘贴</w:t>
            </w:r>
          </w:p>
        </w:tc>
        <w:tc>
          <w:tcPr>
            <w:tcW w:w="235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7"/>
              <w:spacing w:line="360" w:lineRule="auto"/>
              <w:ind w:firstLine="800" w:firstLineChars="400"/>
              <w:rPr>
                <w:rFonts w:ascii="Times New Roman" w:hAnsi="Times New Roman" w:eastAsia="宋体" w:cs="宋体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t>是</w:t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sym w:font="Wingdings 2" w:char="00A3"/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t xml:space="preserve">     否</w:t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sym w:font="Wingdings 2" w:char="00A3"/>
            </w:r>
          </w:p>
        </w:tc>
      </w:tr>
      <w:tr>
        <w:tblPrEx>
          <w:tblBorders>
            <w:top w:val="single" w:color="BFBFBF" w:sz="12" w:space="0"/>
            <w:left w:val="single" w:color="BFBFBF" w:sz="12" w:space="0"/>
            <w:bottom w:val="single" w:color="BFBFBF" w:sz="12" w:space="0"/>
            <w:right w:val="single" w:color="BFBFBF" w:sz="12" w:space="0"/>
            <w:insideH w:val="single" w:color="BFBFBF" w:sz="12" w:space="0"/>
            <w:insideV w:val="single" w:color="BFBFB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3" w:hRule="atLeast"/>
        </w:trPr>
        <w:tc>
          <w:tcPr>
            <w:tcW w:w="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spacing w:line="360" w:lineRule="auto"/>
              <w:rPr>
                <w:rFonts w:ascii="Times New Roman" w:hAnsi="Times New Roman" w:eastAsia="宋体"/>
                <w:sz w:val="20"/>
                <w:szCs w:val="4"/>
              </w:rPr>
            </w:pPr>
          </w:p>
        </w:tc>
        <w:tc>
          <w:tcPr>
            <w:tcW w:w="378" w:type="pct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auto"/>
              <w:rPr>
                <w:rFonts w:ascii="Times New Roman" w:hAnsi="Times New Roman" w:eastAsia="宋体"/>
                <w:sz w:val="20"/>
                <w:szCs w:val="4"/>
              </w:rPr>
            </w:pPr>
          </w:p>
        </w:tc>
        <w:tc>
          <w:tcPr>
            <w:tcW w:w="2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before="71" w:line="360" w:lineRule="auto"/>
              <w:ind w:left="115"/>
              <w:rPr>
                <w:rFonts w:ascii="Times New Roman" w:hAnsi="Times New Roman" w:eastAsia="宋体"/>
                <w:sz w:val="20"/>
                <w:szCs w:val="22"/>
              </w:rPr>
            </w:pPr>
            <w:r>
              <w:rPr>
                <w:rFonts w:ascii="Times New Roman" w:hAnsi="Times New Roman" w:eastAsia="宋体"/>
                <w:sz w:val="20"/>
                <w:szCs w:val="22"/>
              </w:rPr>
              <w:t>3.4 检验及辅助检查按随访时间顺序粘贴</w:t>
            </w:r>
          </w:p>
        </w:tc>
        <w:tc>
          <w:tcPr>
            <w:tcW w:w="235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7"/>
              <w:spacing w:line="360" w:lineRule="auto"/>
              <w:ind w:firstLine="800" w:firstLineChars="400"/>
              <w:rPr>
                <w:rFonts w:ascii="Times New Roman" w:hAnsi="Times New Roman" w:eastAsia="宋体" w:cs="宋体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t>是</w:t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sym w:font="Wingdings 2" w:char="00A3"/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t xml:space="preserve">     否</w:t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sym w:font="Wingdings 2" w:char="00A3"/>
            </w:r>
          </w:p>
        </w:tc>
      </w:tr>
      <w:tr>
        <w:tblPrEx>
          <w:tblBorders>
            <w:top w:val="single" w:color="BFBFBF" w:sz="12" w:space="0"/>
            <w:left w:val="single" w:color="BFBFBF" w:sz="12" w:space="0"/>
            <w:bottom w:val="single" w:color="BFBFBF" w:sz="12" w:space="0"/>
            <w:right w:val="single" w:color="BFBFBF" w:sz="12" w:space="0"/>
            <w:insideH w:val="single" w:color="BFBFBF" w:sz="12" w:space="0"/>
            <w:insideV w:val="single" w:color="BFBFB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3" w:hRule="atLeast"/>
        </w:trPr>
        <w:tc>
          <w:tcPr>
            <w:tcW w:w="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spacing w:line="360" w:lineRule="auto"/>
              <w:rPr>
                <w:rFonts w:ascii="Times New Roman" w:hAnsi="Times New Roman" w:eastAsia="宋体"/>
                <w:sz w:val="20"/>
                <w:szCs w:val="4"/>
              </w:rPr>
            </w:pPr>
          </w:p>
        </w:tc>
        <w:tc>
          <w:tcPr>
            <w:tcW w:w="378" w:type="pct"/>
            <w:vMerge w:val="restar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before="83" w:line="360" w:lineRule="auto"/>
              <w:ind w:left="115"/>
              <w:rPr>
                <w:rFonts w:ascii="Times New Roman" w:hAnsi="Times New Roman" w:eastAsia="宋体"/>
                <w:sz w:val="20"/>
                <w:szCs w:val="22"/>
              </w:rPr>
            </w:pPr>
            <w:r>
              <w:rPr>
                <w:rFonts w:ascii="Times New Roman" w:hAnsi="Times New Roman" w:eastAsia="宋体"/>
                <w:sz w:val="20"/>
                <w:szCs w:val="22"/>
              </w:rPr>
              <w:t>4.CRF</w:t>
            </w:r>
          </w:p>
          <w:p>
            <w:pPr>
              <w:pStyle w:val="7"/>
              <w:spacing w:before="156" w:line="360" w:lineRule="auto"/>
              <w:ind w:left="115"/>
              <w:rPr>
                <w:rFonts w:ascii="Times New Roman" w:hAnsi="Times New Roman" w:eastAsia="宋体"/>
                <w:sz w:val="20"/>
                <w:szCs w:val="22"/>
              </w:rPr>
            </w:pPr>
            <w:r>
              <w:rPr>
                <w:rFonts w:ascii="Times New Roman" w:hAnsi="Times New Roman" w:eastAsia="宋体"/>
                <w:w w:val="99"/>
                <w:sz w:val="20"/>
                <w:szCs w:val="22"/>
              </w:rPr>
              <w:t>表</w:t>
            </w:r>
          </w:p>
        </w:tc>
        <w:tc>
          <w:tcPr>
            <w:tcW w:w="2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before="71" w:line="360" w:lineRule="auto"/>
              <w:ind w:left="115"/>
              <w:rPr>
                <w:rFonts w:ascii="Times New Roman" w:hAnsi="Times New Roman" w:eastAsia="宋体"/>
                <w:sz w:val="20"/>
                <w:szCs w:val="22"/>
              </w:rPr>
            </w:pPr>
            <w:r>
              <w:rPr>
                <w:rFonts w:ascii="Times New Roman" w:hAnsi="Times New Roman" w:eastAsia="宋体"/>
                <w:sz w:val="20"/>
                <w:szCs w:val="22"/>
              </w:rPr>
              <w:t>4.1 CRF 填写规范、及时、准确*</w:t>
            </w:r>
          </w:p>
        </w:tc>
        <w:tc>
          <w:tcPr>
            <w:tcW w:w="235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7"/>
              <w:spacing w:line="360" w:lineRule="auto"/>
              <w:ind w:firstLine="800" w:firstLineChars="400"/>
              <w:rPr>
                <w:rFonts w:ascii="Times New Roman" w:hAnsi="Times New Roman" w:eastAsia="宋体" w:cs="宋体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t>是</w:t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sym w:font="Wingdings 2" w:char="00A3"/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t xml:space="preserve">     否</w:t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sym w:font="Wingdings 2" w:char="00A3"/>
            </w:r>
          </w:p>
        </w:tc>
      </w:tr>
      <w:tr>
        <w:tblPrEx>
          <w:tblBorders>
            <w:top w:val="single" w:color="BFBFBF" w:sz="12" w:space="0"/>
            <w:left w:val="single" w:color="BFBFBF" w:sz="12" w:space="0"/>
            <w:bottom w:val="single" w:color="BFBFBF" w:sz="12" w:space="0"/>
            <w:right w:val="single" w:color="BFBFBF" w:sz="12" w:space="0"/>
            <w:insideH w:val="single" w:color="BFBFBF" w:sz="12" w:space="0"/>
            <w:insideV w:val="single" w:color="BFBFB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spacing w:line="360" w:lineRule="auto"/>
              <w:rPr>
                <w:rFonts w:ascii="Times New Roman" w:hAnsi="Times New Roman" w:eastAsia="宋体"/>
                <w:sz w:val="20"/>
                <w:szCs w:val="4"/>
              </w:rPr>
            </w:pPr>
          </w:p>
        </w:tc>
        <w:tc>
          <w:tcPr>
            <w:tcW w:w="378" w:type="pct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auto"/>
              <w:rPr>
                <w:rFonts w:ascii="Times New Roman" w:hAnsi="Times New Roman" w:eastAsia="宋体"/>
                <w:sz w:val="20"/>
                <w:szCs w:val="4"/>
              </w:rPr>
            </w:pPr>
          </w:p>
        </w:tc>
        <w:tc>
          <w:tcPr>
            <w:tcW w:w="2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before="73" w:line="360" w:lineRule="auto"/>
              <w:ind w:left="115"/>
              <w:rPr>
                <w:rFonts w:ascii="Times New Roman" w:hAnsi="Times New Roman" w:eastAsia="宋体"/>
                <w:sz w:val="20"/>
                <w:szCs w:val="22"/>
              </w:rPr>
            </w:pPr>
            <w:r>
              <w:rPr>
                <w:rFonts w:ascii="Times New Roman" w:hAnsi="Times New Roman" w:eastAsia="宋体"/>
                <w:sz w:val="20"/>
                <w:szCs w:val="22"/>
              </w:rPr>
              <w:t>4.2 CRF 记录的内容可以溯源*</w:t>
            </w:r>
          </w:p>
        </w:tc>
        <w:tc>
          <w:tcPr>
            <w:tcW w:w="235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7"/>
              <w:spacing w:line="360" w:lineRule="auto"/>
              <w:ind w:firstLine="800" w:firstLineChars="400"/>
              <w:rPr>
                <w:rFonts w:ascii="Times New Roman" w:hAnsi="Times New Roman" w:eastAsia="宋体" w:cs="宋体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t>是</w:t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sym w:font="Wingdings 2" w:char="00A3"/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t xml:space="preserve">     否</w:t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sym w:font="Wingdings 2" w:char="00A3"/>
            </w:r>
          </w:p>
        </w:tc>
      </w:tr>
      <w:tr>
        <w:tblPrEx>
          <w:tblBorders>
            <w:top w:val="single" w:color="BFBFBF" w:sz="12" w:space="0"/>
            <w:left w:val="single" w:color="BFBFBF" w:sz="12" w:space="0"/>
            <w:bottom w:val="single" w:color="BFBFBF" w:sz="12" w:space="0"/>
            <w:right w:val="single" w:color="BFBFBF" w:sz="12" w:space="0"/>
            <w:insideH w:val="single" w:color="BFBFBF" w:sz="12" w:space="0"/>
            <w:insideV w:val="single" w:color="BFBFB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spacing w:line="360" w:lineRule="auto"/>
              <w:rPr>
                <w:rFonts w:ascii="Times New Roman" w:hAnsi="Times New Roman" w:eastAsia="宋体"/>
                <w:sz w:val="20"/>
                <w:szCs w:val="4"/>
              </w:rPr>
            </w:pPr>
          </w:p>
        </w:tc>
        <w:tc>
          <w:tcPr>
            <w:tcW w:w="378" w:type="pct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auto"/>
              <w:rPr>
                <w:rFonts w:ascii="Times New Roman" w:hAnsi="Times New Roman" w:eastAsia="宋体"/>
                <w:sz w:val="20"/>
                <w:szCs w:val="4"/>
              </w:rPr>
            </w:pPr>
          </w:p>
        </w:tc>
        <w:tc>
          <w:tcPr>
            <w:tcW w:w="2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before="71" w:line="360" w:lineRule="auto"/>
              <w:ind w:left="115"/>
              <w:rPr>
                <w:rFonts w:ascii="Times New Roman" w:hAnsi="Times New Roman" w:eastAsia="宋体"/>
                <w:sz w:val="20"/>
                <w:szCs w:val="22"/>
              </w:rPr>
            </w:pPr>
            <w:r>
              <w:rPr>
                <w:rFonts w:ascii="Times New Roman" w:hAnsi="Times New Roman" w:eastAsia="宋体"/>
                <w:sz w:val="20"/>
                <w:szCs w:val="22"/>
              </w:rPr>
              <w:t>4.3 修改内容签名并注明日期</w:t>
            </w:r>
          </w:p>
        </w:tc>
        <w:tc>
          <w:tcPr>
            <w:tcW w:w="235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7"/>
              <w:spacing w:line="360" w:lineRule="auto"/>
              <w:ind w:firstLine="800" w:firstLineChars="400"/>
              <w:rPr>
                <w:rFonts w:ascii="Times New Roman" w:hAnsi="Times New Roman" w:eastAsia="宋体" w:cs="宋体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t>是</w:t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sym w:font="Wingdings 2" w:char="00A3"/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t xml:space="preserve">     否</w:t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sym w:font="Wingdings 2" w:char="00A3"/>
            </w:r>
          </w:p>
        </w:tc>
      </w:tr>
      <w:tr>
        <w:tblPrEx>
          <w:tblBorders>
            <w:top w:val="single" w:color="BFBFBF" w:sz="12" w:space="0"/>
            <w:left w:val="single" w:color="BFBFBF" w:sz="12" w:space="0"/>
            <w:bottom w:val="single" w:color="BFBFBF" w:sz="12" w:space="0"/>
            <w:right w:val="single" w:color="BFBFBF" w:sz="12" w:space="0"/>
            <w:insideH w:val="single" w:color="BFBFBF" w:sz="12" w:space="0"/>
            <w:insideV w:val="single" w:color="BFBFB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3" w:hRule="atLeast"/>
        </w:trPr>
        <w:tc>
          <w:tcPr>
            <w:tcW w:w="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spacing w:line="360" w:lineRule="auto"/>
              <w:rPr>
                <w:rFonts w:ascii="Times New Roman" w:hAnsi="Times New Roman" w:eastAsia="宋体"/>
                <w:sz w:val="20"/>
                <w:szCs w:val="4"/>
              </w:rPr>
            </w:pPr>
          </w:p>
        </w:tc>
        <w:tc>
          <w:tcPr>
            <w:tcW w:w="378" w:type="pct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auto"/>
              <w:rPr>
                <w:rFonts w:ascii="Times New Roman" w:hAnsi="Times New Roman" w:eastAsia="宋体"/>
                <w:sz w:val="20"/>
                <w:szCs w:val="4"/>
              </w:rPr>
            </w:pPr>
          </w:p>
        </w:tc>
        <w:tc>
          <w:tcPr>
            <w:tcW w:w="2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before="71" w:line="360" w:lineRule="auto"/>
              <w:ind w:left="115"/>
              <w:rPr>
                <w:rFonts w:ascii="Times New Roman" w:hAnsi="Times New Roman" w:eastAsia="宋体"/>
                <w:sz w:val="20"/>
                <w:szCs w:val="22"/>
              </w:rPr>
            </w:pPr>
            <w:r>
              <w:rPr>
                <w:rFonts w:ascii="Times New Roman" w:hAnsi="Times New Roman" w:eastAsia="宋体"/>
                <w:sz w:val="20"/>
                <w:szCs w:val="22"/>
              </w:rPr>
              <w:t>4.4 合并用药记录完整</w:t>
            </w:r>
          </w:p>
        </w:tc>
        <w:tc>
          <w:tcPr>
            <w:tcW w:w="235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7"/>
              <w:spacing w:line="360" w:lineRule="auto"/>
              <w:ind w:firstLine="800" w:firstLineChars="400"/>
              <w:rPr>
                <w:rFonts w:ascii="Times New Roman" w:hAnsi="Times New Roman" w:eastAsia="宋体" w:cs="宋体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t>是</w:t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sym w:font="Wingdings 2" w:char="00A3"/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t xml:space="preserve">     否</w:t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sym w:font="Wingdings 2" w:char="00A3"/>
            </w:r>
          </w:p>
        </w:tc>
      </w:tr>
      <w:tr>
        <w:tblPrEx>
          <w:tblBorders>
            <w:top w:val="single" w:color="BFBFBF" w:sz="12" w:space="0"/>
            <w:left w:val="single" w:color="BFBFBF" w:sz="12" w:space="0"/>
            <w:bottom w:val="single" w:color="BFBFBF" w:sz="12" w:space="0"/>
            <w:right w:val="single" w:color="BFBFBF" w:sz="12" w:space="0"/>
            <w:insideH w:val="single" w:color="BFBFBF" w:sz="12" w:space="0"/>
            <w:insideV w:val="single" w:color="BFBFB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spacing w:line="360" w:lineRule="auto"/>
              <w:rPr>
                <w:rFonts w:ascii="Times New Roman" w:hAnsi="Times New Roman" w:eastAsia="宋体"/>
                <w:sz w:val="20"/>
                <w:szCs w:val="4"/>
              </w:rPr>
            </w:pPr>
          </w:p>
        </w:tc>
        <w:tc>
          <w:tcPr>
            <w:tcW w:w="378" w:type="pct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auto"/>
              <w:rPr>
                <w:rFonts w:ascii="Times New Roman" w:hAnsi="Times New Roman" w:eastAsia="宋体"/>
                <w:sz w:val="20"/>
                <w:szCs w:val="4"/>
              </w:rPr>
            </w:pPr>
          </w:p>
        </w:tc>
        <w:tc>
          <w:tcPr>
            <w:tcW w:w="2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before="73" w:line="360" w:lineRule="auto"/>
              <w:ind w:left="115"/>
              <w:rPr>
                <w:rFonts w:ascii="Times New Roman" w:hAnsi="Times New Roman" w:eastAsia="宋体"/>
                <w:sz w:val="20"/>
                <w:szCs w:val="22"/>
              </w:rPr>
            </w:pPr>
            <w:r>
              <w:rPr>
                <w:rFonts w:ascii="Times New Roman" w:hAnsi="Times New Roman" w:eastAsia="宋体"/>
                <w:sz w:val="20"/>
                <w:szCs w:val="22"/>
              </w:rPr>
              <w:t>4.5 AE 及时记录与随访*</w:t>
            </w:r>
          </w:p>
        </w:tc>
        <w:tc>
          <w:tcPr>
            <w:tcW w:w="235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7"/>
              <w:spacing w:line="360" w:lineRule="auto"/>
              <w:ind w:firstLine="800" w:firstLineChars="400"/>
              <w:rPr>
                <w:rFonts w:ascii="Times New Roman" w:hAnsi="Times New Roman" w:eastAsia="宋体" w:cs="宋体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t>是</w:t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sym w:font="Wingdings 2" w:char="00A3"/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t xml:space="preserve">     否</w:t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sym w:font="Wingdings 2" w:char="00A3"/>
            </w:r>
          </w:p>
        </w:tc>
      </w:tr>
      <w:tr>
        <w:tblPrEx>
          <w:tblBorders>
            <w:top w:val="single" w:color="BFBFBF" w:sz="12" w:space="0"/>
            <w:left w:val="single" w:color="BFBFBF" w:sz="12" w:space="0"/>
            <w:bottom w:val="single" w:color="BFBFBF" w:sz="12" w:space="0"/>
            <w:right w:val="single" w:color="BFBFBF" w:sz="12" w:space="0"/>
            <w:insideH w:val="single" w:color="BFBFBF" w:sz="12" w:space="0"/>
            <w:insideV w:val="single" w:color="BFBFB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spacing w:line="360" w:lineRule="auto"/>
              <w:rPr>
                <w:rFonts w:ascii="Times New Roman" w:hAnsi="Times New Roman" w:eastAsia="宋体"/>
                <w:sz w:val="20"/>
                <w:szCs w:val="4"/>
              </w:rPr>
            </w:pPr>
          </w:p>
        </w:tc>
        <w:tc>
          <w:tcPr>
            <w:tcW w:w="378" w:type="pct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auto"/>
              <w:rPr>
                <w:rFonts w:ascii="Times New Roman" w:hAnsi="Times New Roman" w:eastAsia="宋体"/>
                <w:sz w:val="20"/>
                <w:szCs w:val="4"/>
              </w:rPr>
            </w:pPr>
          </w:p>
        </w:tc>
        <w:tc>
          <w:tcPr>
            <w:tcW w:w="2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before="71" w:line="360" w:lineRule="auto"/>
              <w:ind w:left="115"/>
              <w:rPr>
                <w:rFonts w:ascii="Times New Roman" w:hAnsi="Times New Roman" w:eastAsia="宋体"/>
                <w:sz w:val="20"/>
                <w:szCs w:val="22"/>
              </w:rPr>
            </w:pPr>
            <w:r>
              <w:rPr>
                <w:rFonts w:ascii="Times New Roman" w:hAnsi="Times New Roman" w:eastAsia="宋体"/>
                <w:sz w:val="20"/>
                <w:szCs w:val="22"/>
              </w:rPr>
              <w:t>4.6 SAE 及时处理、上报、记录、随访及总结*</w:t>
            </w:r>
          </w:p>
        </w:tc>
        <w:tc>
          <w:tcPr>
            <w:tcW w:w="235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7"/>
              <w:spacing w:line="360" w:lineRule="auto"/>
              <w:ind w:firstLine="800" w:firstLineChars="400"/>
              <w:rPr>
                <w:rFonts w:ascii="Times New Roman" w:hAnsi="Times New Roman" w:eastAsia="宋体" w:cs="宋体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t>是</w:t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sym w:font="Wingdings 2" w:char="00A3"/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t xml:space="preserve">     否</w:t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sym w:font="Wingdings 2" w:char="00A3"/>
            </w:r>
          </w:p>
        </w:tc>
      </w:tr>
      <w:tr>
        <w:tblPrEx>
          <w:tblBorders>
            <w:top w:val="single" w:color="BFBFBF" w:sz="12" w:space="0"/>
            <w:left w:val="single" w:color="BFBFBF" w:sz="12" w:space="0"/>
            <w:bottom w:val="single" w:color="BFBFBF" w:sz="12" w:space="0"/>
            <w:right w:val="single" w:color="BFBFBF" w:sz="12" w:space="0"/>
            <w:insideH w:val="single" w:color="BFBFBF" w:sz="12" w:space="0"/>
            <w:insideV w:val="single" w:color="BFBFB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8" w:hRule="atLeast"/>
        </w:trPr>
        <w:tc>
          <w:tcPr>
            <w:tcW w:w="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spacing w:line="360" w:lineRule="auto"/>
              <w:rPr>
                <w:rFonts w:ascii="Times New Roman" w:hAnsi="Times New Roman" w:eastAsia="宋体"/>
                <w:sz w:val="20"/>
                <w:szCs w:val="4"/>
              </w:rPr>
            </w:pPr>
          </w:p>
        </w:tc>
        <w:tc>
          <w:tcPr>
            <w:tcW w:w="378" w:type="pct"/>
            <w:vMerge w:val="restar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before="71" w:line="360" w:lineRule="auto"/>
              <w:ind w:left="115" w:right="20"/>
              <w:jc w:val="both"/>
              <w:rPr>
                <w:rFonts w:ascii="Times New Roman" w:hAnsi="Times New Roman" w:eastAsia="宋体"/>
                <w:sz w:val="20"/>
                <w:szCs w:val="22"/>
              </w:rPr>
            </w:pPr>
            <w:r>
              <w:rPr>
                <w:rFonts w:ascii="Times New Roman" w:hAnsi="Times New Roman" w:eastAsia="宋体"/>
                <w:sz w:val="20"/>
                <w:szCs w:val="22"/>
              </w:rPr>
              <w:t>5. 受试产品管理</w:t>
            </w:r>
          </w:p>
        </w:tc>
        <w:tc>
          <w:tcPr>
            <w:tcW w:w="2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before="71" w:line="360" w:lineRule="auto"/>
              <w:ind w:left="115"/>
              <w:rPr>
                <w:rFonts w:ascii="Times New Roman" w:hAnsi="Times New Roman" w:eastAsia="宋体"/>
                <w:sz w:val="20"/>
                <w:szCs w:val="22"/>
              </w:rPr>
            </w:pPr>
            <w:r>
              <w:rPr>
                <w:rFonts w:ascii="Times New Roman" w:hAnsi="Times New Roman" w:eastAsia="宋体"/>
                <w:sz w:val="20"/>
                <w:szCs w:val="22"/>
              </w:rPr>
              <w:t>5.1 该产品是否有具备资质的检测机构出具的结论合格的产品检验报告</w:t>
            </w:r>
          </w:p>
        </w:tc>
        <w:tc>
          <w:tcPr>
            <w:tcW w:w="235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7"/>
              <w:spacing w:line="360" w:lineRule="auto"/>
              <w:ind w:firstLine="800" w:firstLineChars="400"/>
              <w:rPr>
                <w:rFonts w:ascii="Times New Roman" w:hAnsi="Times New Roman" w:eastAsia="宋体" w:cs="宋体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t>是</w:t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sym w:font="Wingdings 2" w:char="00A3"/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t xml:space="preserve">     否</w:t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sym w:font="Wingdings 2" w:char="00A3"/>
            </w:r>
          </w:p>
        </w:tc>
      </w:tr>
      <w:tr>
        <w:tblPrEx>
          <w:tblBorders>
            <w:top w:val="single" w:color="BFBFBF" w:sz="12" w:space="0"/>
            <w:left w:val="single" w:color="BFBFBF" w:sz="12" w:space="0"/>
            <w:bottom w:val="single" w:color="BFBFBF" w:sz="12" w:space="0"/>
            <w:right w:val="single" w:color="BFBFBF" w:sz="12" w:space="0"/>
            <w:insideH w:val="single" w:color="BFBFBF" w:sz="12" w:space="0"/>
            <w:insideV w:val="single" w:color="BFBFB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spacing w:line="360" w:lineRule="auto"/>
              <w:rPr>
                <w:rFonts w:ascii="Times New Roman" w:hAnsi="Times New Roman" w:eastAsia="宋体"/>
                <w:sz w:val="20"/>
                <w:szCs w:val="4"/>
              </w:rPr>
            </w:pPr>
          </w:p>
        </w:tc>
        <w:tc>
          <w:tcPr>
            <w:tcW w:w="378" w:type="pct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auto"/>
              <w:rPr>
                <w:rFonts w:ascii="Times New Roman" w:hAnsi="Times New Roman" w:eastAsia="宋体"/>
                <w:sz w:val="20"/>
                <w:szCs w:val="4"/>
              </w:rPr>
            </w:pPr>
          </w:p>
        </w:tc>
        <w:tc>
          <w:tcPr>
            <w:tcW w:w="2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before="73" w:line="360" w:lineRule="auto"/>
              <w:ind w:left="115" w:right="36"/>
              <w:rPr>
                <w:rFonts w:ascii="Times New Roman" w:hAnsi="Times New Roman" w:eastAsia="宋体"/>
                <w:sz w:val="20"/>
                <w:szCs w:val="22"/>
              </w:rPr>
            </w:pPr>
            <w:r>
              <w:rPr>
                <w:rFonts w:ascii="Times New Roman" w:hAnsi="Times New Roman" w:eastAsia="宋体"/>
                <w:sz w:val="20"/>
                <w:szCs w:val="22"/>
              </w:rPr>
              <w:t>5.2 受试产品的管理记录（包括运输、接收、处理、储存、分发、回收与销毁等）是否完整，数量是否相符*</w:t>
            </w:r>
          </w:p>
        </w:tc>
        <w:tc>
          <w:tcPr>
            <w:tcW w:w="235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7"/>
              <w:spacing w:line="360" w:lineRule="auto"/>
              <w:ind w:firstLine="800" w:firstLineChars="400"/>
              <w:rPr>
                <w:rFonts w:ascii="Times New Roman" w:hAnsi="Times New Roman" w:eastAsia="宋体" w:cs="宋体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t>是</w:t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sym w:font="Wingdings 2" w:char="00A3"/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t xml:space="preserve">     否</w:t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sym w:font="Wingdings 2" w:char="00A3"/>
            </w:r>
          </w:p>
        </w:tc>
      </w:tr>
      <w:tr>
        <w:tblPrEx>
          <w:tblBorders>
            <w:top w:val="single" w:color="BFBFBF" w:sz="12" w:space="0"/>
            <w:left w:val="single" w:color="BFBFBF" w:sz="12" w:space="0"/>
            <w:bottom w:val="single" w:color="BFBFBF" w:sz="12" w:space="0"/>
            <w:right w:val="single" w:color="BFBFBF" w:sz="12" w:space="0"/>
            <w:insideH w:val="single" w:color="BFBFBF" w:sz="12" w:space="0"/>
            <w:insideV w:val="single" w:color="BFBFB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8" w:hRule="atLeast"/>
        </w:trPr>
        <w:tc>
          <w:tcPr>
            <w:tcW w:w="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spacing w:line="360" w:lineRule="auto"/>
              <w:rPr>
                <w:rFonts w:ascii="Times New Roman" w:hAnsi="Times New Roman" w:eastAsia="宋体"/>
                <w:sz w:val="20"/>
                <w:szCs w:val="4"/>
              </w:rPr>
            </w:pPr>
          </w:p>
        </w:tc>
        <w:tc>
          <w:tcPr>
            <w:tcW w:w="378" w:type="pct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auto"/>
              <w:rPr>
                <w:rFonts w:ascii="Times New Roman" w:hAnsi="Times New Roman" w:eastAsia="宋体"/>
                <w:sz w:val="20"/>
                <w:szCs w:val="4"/>
              </w:rPr>
            </w:pPr>
          </w:p>
        </w:tc>
        <w:tc>
          <w:tcPr>
            <w:tcW w:w="2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before="71" w:line="360" w:lineRule="auto"/>
              <w:ind w:left="115"/>
              <w:rPr>
                <w:rFonts w:ascii="Times New Roman" w:hAnsi="Times New Roman" w:eastAsia="宋体"/>
                <w:sz w:val="20"/>
                <w:szCs w:val="22"/>
              </w:rPr>
            </w:pPr>
            <w:r>
              <w:rPr>
                <w:rFonts w:ascii="Times New Roman" w:hAnsi="Times New Roman" w:eastAsia="宋体"/>
                <w:sz w:val="20"/>
                <w:szCs w:val="22"/>
              </w:rPr>
              <w:t xml:space="preserve">5.3 </w:t>
            </w:r>
            <w:r>
              <w:rPr>
                <w:rFonts w:ascii="Times New Roman" w:hAnsi="Times New Roman" w:eastAsia="宋体"/>
                <w:spacing w:val="-4"/>
                <w:sz w:val="20"/>
                <w:szCs w:val="22"/>
              </w:rPr>
              <w:t>受试产品的运输条件、储存温度、储存条件、</w:t>
            </w:r>
            <w:r>
              <w:rPr>
                <w:rFonts w:ascii="Times New Roman" w:hAnsi="Times New Roman" w:eastAsia="宋体"/>
                <w:sz w:val="20"/>
                <w:szCs w:val="22"/>
              </w:rPr>
              <w:t>储存时间、安全有效期等是否符合要求*</w:t>
            </w:r>
          </w:p>
        </w:tc>
        <w:tc>
          <w:tcPr>
            <w:tcW w:w="235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7"/>
              <w:spacing w:line="360" w:lineRule="auto"/>
              <w:ind w:firstLine="800" w:firstLineChars="400"/>
              <w:rPr>
                <w:rFonts w:ascii="Times New Roman" w:hAnsi="Times New Roman" w:eastAsia="宋体" w:cs="宋体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t>是</w:t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sym w:font="Wingdings 2" w:char="00A3"/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t xml:space="preserve">     否</w:t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sym w:font="Wingdings 2" w:char="00A3"/>
            </w:r>
          </w:p>
        </w:tc>
      </w:tr>
      <w:tr>
        <w:tblPrEx>
          <w:tblBorders>
            <w:top w:val="single" w:color="BFBFBF" w:sz="12" w:space="0"/>
            <w:left w:val="single" w:color="BFBFBF" w:sz="12" w:space="0"/>
            <w:bottom w:val="single" w:color="BFBFBF" w:sz="12" w:space="0"/>
            <w:right w:val="single" w:color="BFBFBF" w:sz="12" w:space="0"/>
            <w:insideH w:val="single" w:color="BFBFBF" w:sz="12" w:space="0"/>
            <w:insideV w:val="single" w:color="BFBFB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8" w:hRule="atLeast"/>
        </w:trPr>
        <w:tc>
          <w:tcPr>
            <w:tcW w:w="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spacing w:line="360" w:lineRule="auto"/>
              <w:rPr>
                <w:rFonts w:ascii="Times New Roman" w:hAnsi="Times New Roman" w:eastAsia="宋体"/>
                <w:sz w:val="20"/>
                <w:szCs w:val="4"/>
              </w:rPr>
            </w:pPr>
          </w:p>
        </w:tc>
        <w:tc>
          <w:tcPr>
            <w:tcW w:w="378" w:type="pct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auto"/>
              <w:rPr>
                <w:rFonts w:ascii="Times New Roman" w:hAnsi="Times New Roman" w:eastAsia="宋体"/>
                <w:sz w:val="20"/>
                <w:szCs w:val="4"/>
              </w:rPr>
            </w:pPr>
          </w:p>
        </w:tc>
        <w:tc>
          <w:tcPr>
            <w:tcW w:w="2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before="71" w:line="360" w:lineRule="auto"/>
              <w:ind w:left="115"/>
              <w:rPr>
                <w:rFonts w:ascii="Times New Roman" w:hAnsi="Times New Roman" w:eastAsia="宋体"/>
                <w:sz w:val="20"/>
                <w:szCs w:val="22"/>
              </w:rPr>
            </w:pPr>
            <w:r>
              <w:rPr>
                <w:rFonts w:ascii="Times New Roman" w:hAnsi="Times New Roman" w:eastAsia="宋体"/>
                <w:sz w:val="20"/>
                <w:szCs w:val="22"/>
              </w:rPr>
              <w:t>5.4 受试产品是否与检测报告、临床试验报告中的产品名称、规格型号一致</w:t>
            </w:r>
          </w:p>
        </w:tc>
        <w:tc>
          <w:tcPr>
            <w:tcW w:w="235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7"/>
              <w:spacing w:line="360" w:lineRule="auto"/>
              <w:ind w:firstLine="800" w:firstLineChars="400"/>
              <w:rPr>
                <w:rFonts w:ascii="Times New Roman" w:hAnsi="Times New Roman" w:eastAsia="宋体" w:cs="宋体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t>是</w:t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sym w:font="Wingdings 2" w:char="00A3"/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t xml:space="preserve">     否</w:t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sym w:font="Wingdings 2" w:char="00A3"/>
            </w:r>
          </w:p>
        </w:tc>
      </w:tr>
      <w:tr>
        <w:tblPrEx>
          <w:tblBorders>
            <w:top w:val="single" w:color="BFBFBF" w:sz="12" w:space="0"/>
            <w:left w:val="single" w:color="BFBFBF" w:sz="12" w:space="0"/>
            <w:bottom w:val="single" w:color="BFBFBF" w:sz="12" w:space="0"/>
            <w:right w:val="single" w:color="BFBFBF" w:sz="12" w:space="0"/>
            <w:insideH w:val="single" w:color="BFBFBF" w:sz="12" w:space="0"/>
            <w:insideV w:val="single" w:color="BFBFB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spacing w:line="360" w:lineRule="auto"/>
              <w:rPr>
                <w:rFonts w:ascii="Times New Roman" w:hAnsi="Times New Roman" w:eastAsia="宋体"/>
                <w:sz w:val="20"/>
                <w:szCs w:val="4"/>
              </w:rPr>
            </w:pPr>
          </w:p>
        </w:tc>
        <w:tc>
          <w:tcPr>
            <w:tcW w:w="378" w:type="pct"/>
            <w:vMerge w:val="restar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before="73" w:line="360" w:lineRule="auto"/>
              <w:ind w:left="115" w:right="20"/>
              <w:rPr>
                <w:rFonts w:ascii="Times New Roman" w:hAnsi="Times New Roman" w:eastAsia="宋体"/>
                <w:sz w:val="20"/>
                <w:szCs w:val="22"/>
              </w:rPr>
            </w:pPr>
            <w:r>
              <w:rPr>
                <w:rFonts w:ascii="Times New Roman" w:hAnsi="Times New Roman" w:eastAsia="宋体"/>
                <w:sz w:val="20"/>
                <w:szCs w:val="22"/>
              </w:rPr>
              <w:t>6. 实验室检查</w:t>
            </w:r>
          </w:p>
        </w:tc>
        <w:tc>
          <w:tcPr>
            <w:tcW w:w="2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before="73" w:line="360" w:lineRule="auto"/>
              <w:ind w:left="115"/>
              <w:rPr>
                <w:rFonts w:ascii="Times New Roman" w:hAnsi="Times New Roman" w:eastAsia="宋体"/>
                <w:sz w:val="20"/>
                <w:szCs w:val="22"/>
              </w:rPr>
            </w:pPr>
            <w:r>
              <w:rPr>
                <w:rFonts w:ascii="Times New Roman" w:hAnsi="Times New Roman" w:eastAsia="宋体"/>
                <w:sz w:val="20"/>
                <w:szCs w:val="22"/>
              </w:rPr>
              <w:t>6.1 标本及检验报告交接及时并记录</w:t>
            </w:r>
          </w:p>
        </w:tc>
        <w:tc>
          <w:tcPr>
            <w:tcW w:w="235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7"/>
              <w:spacing w:line="360" w:lineRule="auto"/>
              <w:ind w:firstLine="800" w:firstLineChars="400"/>
              <w:rPr>
                <w:rFonts w:ascii="Times New Roman" w:hAnsi="Times New Roman" w:eastAsia="宋体" w:cs="宋体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t>是</w:t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sym w:font="Wingdings 2" w:char="00A3"/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t xml:space="preserve">     否</w:t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sym w:font="Wingdings 2" w:char="00A3"/>
            </w:r>
          </w:p>
        </w:tc>
      </w:tr>
      <w:tr>
        <w:tblPrEx>
          <w:tblBorders>
            <w:top w:val="single" w:color="BFBFBF" w:sz="12" w:space="0"/>
            <w:left w:val="single" w:color="BFBFBF" w:sz="12" w:space="0"/>
            <w:bottom w:val="single" w:color="BFBFBF" w:sz="12" w:space="0"/>
            <w:right w:val="single" w:color="BFBFBF" w:sz="12" w:space="0"/>
            <w:insideH w:val="single" w:color="BFBFBF" w:sz="12" w:space="0"/>
            <w:insideV w:val="single" w:color="BFBFB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3" w:hRule="atLeast"/>
        </w:trPr>
        <w:tc>
          <w:tcPr>
            <w:tcW w:w="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spacing w:line="360" w:lineRule="auto"/>
              <w:rPr>
                <w:rFonts w:ascii="Times New Roman" w:hAnsi="Times New Roman" w:eastAsia="宋体"/>
                <w:sz w:val="20"/>
                <w:szCs w:val="4"/>
              </w:rPr>
            </w:pPr>
          </w:p>
        </w:tc>
        <w:tc>
          <w:tcPr>
            <w:tcW w:w="378" w:type="pct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auto"/>
              <w:rPr>
                <w:rFonts w:ascii="Times New Roman" w:hAnsi="Times New Roman" w:eastAsia="宋体"/>
                <w:sz w:val="20"/>
                <w:szCs w:val="4"/>
              </w:rPr>
            </w:pPr>
          </w:p>
        </w:tc>
        <w:tc>
          <w:tcPr>
            <w:tcW w:w="2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before="71" w:line="360" w:lineRule="auto"/>
              <w:ind w:left="115"/>
              <w:rPr>
                <w:rFonts w:ascii="Times New Roman" w:hAnsi="Times New Roman" w:eastAsia="宋体"/>
                <w:sz w:val="20"/>
                <w:szCs w:val="22"/>
              </w:rPr>
            </w:pPr>
            <w:r>
              <w:rPr>
                <w:rFonts w:ascii="Times New Roman" w:hAnsi="Times New Roman" w:eastAsia="宋体"/>
                <w:sz w:val="20"/>
                <w:szCs w:val="22"/>
              </w:rPr>
              <w:t>6.2 受试者姓名、性别等基本信息正确</w:t>
            </w:r>
          </w:p>
        </w:tc>
        <w:tc>
          <w:tcPr>
            <w:tcW w:w="235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7"/>
              <w:spacing w:line="360" w:lineRule="auto"/>
              <w:ind w:firstLine="800" w:firstLineChars="400"/>
              <w:rPr>
                <w:rFonts w:ascii="Times New Roman" w:hAnsi="Times New Roman" w:eastAsia="宋体" w:cs="宋体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t>是</w:t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sym w:font="Wingdings 2" w:char="00A3"/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t xml:space="preserve">     否</w:t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sym w:font="Wingdings 2" w:char="00A3"/>
            </w:r>
          </w:p>
        </w:tc>
      </w:tr>
      <w:tr>
        <w:tblPrEx>
          <w:tblBorders>
            <w:top w:val="single" w:color="BFBFBF" w:sz="12" w:space="0"/>
            <w:left w:val="single" w:color="BFBFBF" w:sz="12" w:space="0"/>
            <w:bottom w:val="single" w:color="BFBFBF" w:sz="12" w:space="0"/>
            <w:right w:val="single" w:color="BFBFBF" w:sz="12" w:space="0"/>
            <w:insideH w:val="single" w:color="BFBFBF" w:sz="12" w:space="0"/>
            <w:insideV w:val="single" w:color="BFBFB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3" w:hRule="atLeast"/>
        </w:trPr>
        <w:tc>
          <w:tcPr>
            <w:tcW w:w="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spacing w:line="360" w:lineRule="auto"/>
              <w:rPr>
                <w:rFonts w:ascii="Times New Roman" w:hAnsi="Times New Roman" w:eastAsia="宋体"/>
                <w:sz w:val="20"/>
                <w:szCs w:val="4"/>
              </w:rPr>
            </w:pPr>
          </w:p>
        </w:tc>
        <w:tc>
          <w:tcPr>
            <w:tcW w:w="378" w:type="pct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auto"/>
              <w:rPr>
                <w:rFonts w:ascii="Times New Roman" w:hAnsi="Times New Roman" w:eastAsia="宋体"/>
                <w:sz w:val="20"/>
                <w:szCs w:val="4"/>
              </w:rPr>
            </w:pPr>
          </w:p>
        </w:tc>
        <w:tc>
          <w:tcPr>
            <w:tcW w:w="2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before="71" w:line="360" w:lineRule="auto"/>
              <w:ind w:left="115"/>
              <w:rPr>
                <w:rFonts w:ascii="Times New Roman" w:hAnsi="Times New Roman" w:eastAsia="宋体"/>
                <w:sz w:val="20"/>
                <w:szCs w:val="22"/>
              </w:rPr>
            </w:pPr>
            <w:r>
              <w:rPr>
                <w:rFonts w:ascii="Times New Roman" w:hAnsi="Times New Roman" w:eastAsia="宋体"/>
                <w:sz w:val="20"/>
                <w:szCs w:val="22"/>
              </w:rPr>
              <w:t>6.3 检验及辅助检查单齐全</w:t>
            </w:r>
          </w:p>
        </w:tc>
        <w:tc>
          <w:tcPr>
            <w:tcW w:w="235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7"/>
              <w:spacing w:line="360" w:lineRule="auto"/>
              <w:ind w:firstLine="800" w:firstLineChars="400"/>
              <w:rPr>
                <w:rFonts w:ascii="Times New Roman" w:hAnsi="Times New Roman" w:eastAsia="宋体" w:cs="宋体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t>是</w:t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sym w:font="Wingdings 2" w:char="00A3"/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t xml:space="preserve">     否</w:t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sym w:font="Wingdings 2" w:char="00A3"/>
            </w:r>
          </w:p>
        </w:tc>
      </w:tr>
      <w:tr>
        <w:tblPrEx>
          <w:tblBorders>
            <w:top w:val="single" w:color="BFBFBF" w:sz="12" w:space="0"/>
            <w:left w:val="single" w:color="BFBFBF" w:sz="12" w:space="0"/>
            <w:bottom w:val="single" w:color="BFBFBF" w:sz="12" w:space="0"/>
            <w:right w:val="single" w:color="BFBFBF" w:sz="12" w:space="0"/>
            <w:insideH w:val="single" w:color="BFBFBF" w:sz="12" w:space="0"/>
            <w:insideV w:val="single" w:color="BFBFB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spacing w:line="360" w:lineRule="auto"/>
              <w:rPr>
                <w:rFonts w:ascii="Times New Roman" w:hAnsi="Times New Roman" w:eastAsia="宋体"/>
                <w:sz w:val="20"/>
                <w:szCs w:val="4"/>
              </w:rPr>
            </w:pPr>
          </w:p>
        </w:tc>
        <w:tc>
          <w:tcPr>
            <w:tcW w:w="378" w:type="pct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auto"/>
              <w:rPr>
                <w:rFonts w:ascii="Times New Roman" w:hAnsi="Times New Roman" w:eastAsia="宋体"/>
                <w:sz w:val="20"/>
                <w:szCs w:val="4"/>
              </w:rPr>
            </w:pPr>
          </w:p>
        </w:tc>
        <w:tc>
          <w:tcPr>
            <w:tcW w:w="2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before="73" w:line="360" w:lineRule="auto"/>
              <w:ind w:left="115"/>
              <w:rPr>
                <w:rFonts w:ascii="Times New Roman" w:hAnsi="Times New Roman" w:eastAsia="宋体"/>
                <w:sz w:val="20"/>
                <w:szCs w:val="22"/>
              </w:rPr>
            </w:pPr>
            <w:r>
              <w:rPr>
                <w:rFonts w:ascii="Times New Roman" w:hAnsi="Times New Roman" w:eastAsia="宋体"/>
                <w:sz w:val="20"/>
                <w:szCs w:val="22"/>
              </w:rPr>
              <w:t>6.4 检验及辅助检查项目齐全</w:t>
            </w:r>
          </w:p>
        </w:tc>
        <w:tc>
          <w:tcPr>
            <w:tcW w:w="235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7"/>
              <w:spacing w:line="360" w:lineRule="auto"/>
              <w:ind w:firstLine="800" w:firstLineChars="400"/>
              <w:rPr>
                <w:rFonts w:ascii="Times New Roman" w:hAnsi="Times New Roman" w:eastAsia="宋体" w:cs="宋体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t>是</w:t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sym w:font="Wingdings 2" w:char="00A3"/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t xml:space="preserve">     否</w:t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sym w:font="Wingdings 2" w:char="00A3"/>
            </w:r>
          </w:p>
        </w:tc>
      </w:tr>
      <w:tr>
        <w:tblPrEx>
          <w:tblBorders>
            <w:top w:val="single" w:color="BFBFBF" w:sz="12" w:space="0"/>
            <w:left w:val="single" w:color="BFBFBF" w:sz="12" w:space="0"/>
            <w:bottom w:val="single" w:color="BFBFBF" w:sz="12" w:space="0"/>
            <w:right w:val="single" w:color="BFBFBF" w:sz="12" w:space="0"/>
            <w:insideH w:val="single" w:color="BFBFBF" w:sz="12" w:space="0"/>
            <w:insideV w:val="single" w:color="BFBFB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spacing w:line="360" w:lineRule="auto"/>
              <w:rPr>
                <w:rFonts w:ascii="Times New Roman" w:hAnsi="Times New Roman" w:eastAsia="宋体"/>
                <w:sz w:val="20"/>
                <w:szCs w:val="4"/>
              </w:rPr>
            </w:pPr>
          </w:p>
        </w:tc>
        <w:tc>
          <w:tcPr>
            <w:tcW w:w="378" w:type="pct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auto"/>
              <w:rPr>
                <w:rFonts w:ascii="Times New Roman" w:hAnsi="Times New Roman" w:eastAsia="宋体"/>
                <w:sz w:val="20"/>
                <w:szCs w:val="4"/>
              </w:rPr>
            </w:pPr>
          </w:p>
        </w:tc>
        <w:tc>
          <w:tcPr>
            <w:tcW w:w="2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before="71" w:line="360" w:lineRule="auto"/>
              <w:ind w:left="115"/>
              <w:rPr>
                <w:rFonts w:ascii="Times New Roman" w:hAnsi="Times New Roman" w:eastAsia="宋体"/>
                <w:sz w:val="20"/>
                <w:szCs w:val="22"/>
              </w:rPr>
            </w:pPr>
            <w:r>
              <w:rPr>
                <w:rFonts w:ascii="Times New Roman" w:hAnsi="Times New Roman" w:eastAsia="宋体"/>
                <w:sz w:val="20"/>
                <w:szCs w:val="22"/>
              </w:rPr>
              <w:t>6.5 检查报告单均有研究者签名</w:t>
            </w:r>
          </w:p>
        </w:tc>
        <w:tc>
          <w:tcPr>
            <w:tcW w:w="235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7"/>
              <w:spacing w:line="360" w:lineRule="auto"/>
              <w:ind w:firstLine="800" w:firstLineChars="400"/>
              <w:rPr>
                <w:rFonts w:ascii="Times New Roman" w:hAnsi="Times New Roman" w:eastAsia="宋体" w:cs="宋体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t>是</w:t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sym w:font="Wingdings 2" w:char="00A3"/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t xml:space="preserve">     否</w:t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sym w:font="Wingdings 2" w:char="00A3"/>
            </w:r>
          </w:p>
        </w:tc>
      </w:tr>
      <w:tr>
        <w:tblPrEx>
          <w:tblBorders>
            <w:top w:val="single" w:color="BFBFBF" w:sz="12" w:space="0"/>
            <w:left w:val="single" w:color="BFBFBF" w:sz="12" w:space="0"/>
            <w:bottom w:val="single" w:color="BFBFBF" w:sz="12" w:space="0"/>
            <w:right w:val="single" w:color="BFBFBF" w:sz="12" w:space="0"/>
            <w:insideH w:val="single" w:color="BFBFBF" w:sz="12" w:space="0"/>
            <w:insideV w:val="single" w:color="BFBFB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3" w:hRule="atLeast"/>
        </w:trPr>
        <w:tc>
          <w:tcPr>
            <w:tcW w:w="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spacing w:line="360" w:lineRule="auto"/>
              <w:rPr>
                <w:rFonts w:ascii="Times New Roman" w:hAnsi="Times New Roman" w:eastAsia="宋体"/>
                <w:sz w:val="20"/>
                <w:szCs w:val="4"/>
              </w:rPr>
            </w:pPr>
          </w:p>
        </w:tc>
        <w:tc>
          <w:tcPr>
            <w:tcW w:w="378" w:type="pct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auto"/>
              <w:rPr>
                <w:rFonts w:ascii="Times New Roman" w:hAnsi="Times New Roman" w:eastAsia="宋体"/>
                <w:sz w:val="20"/>
                <w:szCs w:val="4"/>
              </w:rPr>
            </w:pPr>
          </w:p>
        </w:tc>
        <w:tc>
          <w:tcPr>
            <w:tcW w:w="2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before="71" w:line="360" w:lineRule="auto"/>
              <w:ind w:left="115"/>
              <w:rPr>
                <w:rFonts w:ascii="Times New Roman" w:hAnsi="Times New Roman" w:eastAsia="宋体"/>
                <w:sz w:val="20"/>
                <w:szCs w:val="22"/>
              </w:rPr>
            </w:pPr>
            <w:r>
              <w:rPr>
                <w:rFonts w:ascii="Times New Roman" w:hAnsi="Times New Roman" w:eastAsia="宋体"/>
                <w:sz w:val="20"/>
                <w:szCs w:val="22"/>
              </w:rPr>
              <w:t>6.6 检验项目可溯源</w:t>
            </w:r>
          </w:p>
        </w:tc>
        <w:tc>
          <w:tcPr>
            <w:tcW w:w="235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7"/>
              <w:spacing w:line="360" w:lineRule="auto"/>
              <w:ind w:firstLine="800" w:firstLineChars="400"/>
              <w:rPr>
                <w:rFonts w:ascii="Times New Roman" w:hAnsi="Times New Roman" w:eastAsia="宋体" w:cs="宋体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t>是</w:t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sym w:font="Wingdings 2" w:char="00A3"/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t xml:space="preserve">     否</w:t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sym w:font="Wingdings 2" w:char="00A3"/>
            </w:r>
          </w:p>
        </w:tc>
      </w:tr>
      <w:tr>
        <w:tblPrEx>
          <w:tblBorders>
            <w:top w:val="single" w:color="BFBFBF" w:sz="12" w:space="0"/>
            <w:left w:val="single" w:color="BFBFBF" w:sz="12" w:space="0"/>
            <w:bottom w:val="single" w:color="BFBFBF" w:sz="12" w:space="0"/>
            <w:right w:val="single" w:color="BFBFBF" w:sz="12" w:space="0"/>
            <w:insideH w:val="single" w:color="BFBFBF" w:sz="12" w:space="0"/>
            <w:insideV w:val="single" w:color="BFBFB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spacing w:line="360" w:lineRule="auto"/>
              <w:rPr>
                <w:rFonts w:ascii="Times New Roman" w:hAnsi="Times New Roman" w:eastAsia="宋体"/>
                <w:sz w:val="20"/>
                <w:szCs w:val="4"/>
              </w:rPr>
            </w:pPr>
          </w:p>
        </w:tc>
        <w:tc>
          <w:tcPr>
            <w:tcW w:w="378" w:type="pct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auto"/>
              <w:rPr>
                <w:rFonts w:ascii="Times New Roman" w:hAnsi="Times New Roman" w:eastAsia="宋体"/>
                <w:sz w:val="20"/>
                <w:szCs w:val="4"/>
              </w:rPr>
            </w:pPr>
          </w:p>
        </w:tc>
        <w:tc>
          <w:tcPr>
            <w:tcW w:w="2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before="73" w:line="360" w:lineRule="auto"/>
              <w:ind w:left="115"/>
              <w:rPr>
                <w:rFonts w:ascii="Times New Roman" w:hAnsi="Times New Roman" w:eastAsia="宋体"/>
                <w:sz w:val="20"/>
                <w:szCs w:val="22"/>
              </w:rPr>
            </w:pPr>
            <w:r>
              <w:rPr>
                <w:rFonts w:ascii="Times New Roman" w:hAnsi="Times New Roman" w:eastAsia="宋体"/>
                <w:sz w:val="20"/>
                <w:szCs w:val="22"/>
              </w:rPr>
              <w:t>6.7 热敏纸报告单复印保存</w:t>
            </w:r>
          </w:p>
        </w:tc>
        <w:tc>
          <w:tcPr>
            <w:tcW w:w="235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360" w:lineRule="auto"/>
              <w:ind w:firstLine="800" w:firstLineChars="400"/>
              <w:rPr>
                <w:rFonts w:ascii="Times New Roman" w:hAnsi="Times New Roman" w:eastAsia="宋体"/>
                <w:sz w:val="20"/>
                <w:szCs w:val="22"/>
              </w:rPr>
            </w:pP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t>是</w:t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sym w:font="Wingdings 2" w:char="00A3"/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t xml:space="preserve">     否</w:t>
            </w: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sym w:font="Wingdings 2" w:char="00A3"/>
            </w:r>
          </w:p>
        </w:tc>
      </w:tr>
    </w:tbl>
    <w:p>
      <w:pPr>
        <w:spacing w:line="360" w:lineRule="auto"/>
        <w:rPr>
          <w:rFonts w:hint="eastAsia" w:ascii="Times New Roman" w:hAnsi="Times New Roman" w:eastAsia="宋体"/>
          <w:sz w:val="20"/>
          <w:szCs w:val="20"/>
          <w:lang w:val="en-US" w:eastAsia="zh-CN"/>
        </w:rPr>
      </w:pPr>
      <w:r>
        <w:rPr>
          <w:rFonts w:hint="eastAsia" w:ascii="Times New Roman" w:hAnsi="Times New Roman" w:eastAsia="宋体"/>
          <w:sz w:val="20"/>
          <w:szCs w:val="20"/>
          <w:lang w:val="en-US" w:eastAsia="zh-CN"/>
        </w:rPr>
        <w:t>(备注：带*号的项目较有可能出现严重问题，须特别关注)</w:t>
      </w:r>
    </w:p>
    <w:p>
      <w:pPr>
        <w:spacing w:line="360" w:lineRule="auto"/>
        <w:rPr>
          <w:rFonts w:hint="eastAsia" w:ascii="Times New Roman" w:hAnsi="Times New Roman" w:eastAsia="宋体"/>
          <w:sz w:val="20"/>
          <w:szCs w:val="20"/>
          <w:lang w:val="en-US" w:eastAsia="zh-CN"/>
        </w:rPr>
      </w:pPr>
      <w:r>
        <w:rPr>
          <w:rFonts w:hint="eastAsia" w:ascii="Times New Roman" w:hAnsi="Times New Roman" w:eastAsia="宋体"/>
          <w:sz w:val="20"/>
          <w:szCs w:val="20"/>
          <w:lang w:val="en-US" w:eastAsia="zh-CN"/>
        </w:rPr>
        <w:t>需</w:t>
      </w:r>
      <w:r>
        <w:rPr>
          <w:rFonts w:hint="eastAsia" w:ascii="Times New Roman" w:hAnsi="Times New Roman" w:eastAsia="宋体"/>
          <w:b/>
          <w:bCs/>
          <w:sz w:val="20"/>
          <w:szCs w:val="20"/>
          <w:lang w:val="en-US" w:eastAsia="zh-CN"/>
        </w:rPr>
        <w:t>重点关注</w:t>
      </w:r>
      <w:r>
        <w:rPr>
          <w:rFonts w:hint="eastAsia" w:ascii="Times New Roman" w:hAnsi="Times New Roman" w:eastAsia="宋体"/>
          <w:sz w:val="20"/>
          <w:szCs w:val="20"/>
          <w:lang w:val="en-US" w:eastAsia="zh-CN"/>
        </w:rPr>
        <w:t>的问题：</w:t>
      </w:r>
    </w:p>
    <w:p>
      <w:pPr>
        <w:pStyle w:val="7"/>
        <w:spacing w:before="101" w:line="360" w:lineRule="auto"/>
        <w:rPr>
          <w:rFonts w:hint="eastAsia" w:ascii="Times New Roman" w:hAnsi="Times New Roman" w:eastAsia="宋体"/>
          <w:b/>
          <w:bCs/>
          <w:sz w:val="20"/>
          <w:szCs w:val="20"/>
          <w:lang w:val="en-US" w:eastAsia="zh-CN"/>
        </w:rPr>
      </w:pPr>
      <w:r>
        <w:rPr>
          <w:rFonts w:hint="eastAsia" w:ascii="Times New Roman" w:hAnsi="Times New Roman" w:eastAsia="宋体"/>
          <w:b/>
          <w:bCs/>
          <w:sz w:val="20"/>
          <w:szCs w:val="20"/>
          <w:lang w:val="en-US" w:eastAsia="zh-CN"/>
        </w:rPr>
        <w:t>知情同意书</w:t>
      </w:r>
    </w:p>
    <w:p>
      <w:pPr>
        <w:pStyle w:val="7"/>
        <w:numPr>
          <w:ilvl w:val="0"/>
          <w:numId w:val="1"/>
        </w:numPr>
        <w:spacing w:before="101" w:line="360" w:lineRule="auto"/>
        <w:jc w:val="left"/>
        <w:rPr>
          <w:rFonts w:ascii="Times New Roman" w:hAnsi="Times New Roman" w:eastAsia="宋体"/>
          <w:sz w:val="20"/>
          <w:szCs w:val="20"/>
        </w:rPr>
      </w:pPr>
      <w:r>
        <w:rPr>
          <w:rFonts w:ascii="Times New Roman" w:hAnsi="Times New Roman" w:eastAsia="宋体"/>
          <w:sz w:val="20"/>
          <w:szCs w:val="20"/>
        </w:rPr>
        <w:t>研究者和受试者是否签名、注明日期？复印件是否提交给受试者？代签人是否注明与受试者关系？</w:t>
      </w:r>
    </w:p>
    <w:p>
      <w:pPr>
        <w:pStyle w:val="7"/>
        <w:numPr>
          <w:ilvl w:val="0"/>
          <w:numId w:val="1"/>
        </w:numPr>
        <w:spacing w:before="101" w:line="360" w:lineRule="auto"/>
        <w:jc w:val="left"/>
        <w:rPr>
          <w:rFonts w:ascii="Times New Roman" w:hAnsi="Times New Roman" w:eastAsia="宋体"/>
          <w:sz w:val="20"/>
          <w:szCs w:val="20"/>
        </w:rPr>
      </w:pPr>
      <w:r>
        <w:rPr>
          <w:rFonts w:ascii="Times New Roman" w:hAnsi="Times New Roman" w:eastAsia="宋体"/>
          <w:sz w:val="20"/>
          <w:szCs w:val="20"/>
        </w:rPr>
        <w:t>知情同意书是否经伦理委员会批准？</w:t>
      </w:r>
    </w:p>
    <w:p>
      <w:pPr>
        <w:pStyle w:val="7"/>
        <w:numPr>
          <w:ilvl w:val="0"/>
          <w:numId w:val="1"/>
        </w:numPr>
        <w:spacing w:before="101" w:line="360" w:lineRule="auto"/>
        <w:jc w:val="left"/>
        <w:rPr>
          <w:rFonts w:hint="default" w:ascii="Times New Roman" w:hAnsi="Times New Roman" w:eastAsia="宋体"/>
          <w:sz w:val="20"/>
          <w:szCs w:val="20"/>
          <w:lang w:val="en-US" w:eastAsia="zh-CN"/>
        </w:rPr>
      </w:pPr>
      <w:r>
        <w:rPr>
          <w:rFonts w:ascii="Times New Roman" w:hAnsi="Times New Roman" w:eastAsia="宋体"/>
          <w:sz w:val="20"/>
          <w:szCs w:val="20"/>
        </w:rPr>
        <w:t>知情同意书与筛选时间、入组时间的逻辑性；</w:t>
      </w:r>
    </w:p>
    <w:p>
      <w:pPr>
        <w:pStyle w:val="7"/>
        <w:numPr>
          <w:ilvl w:val="0"/>
          <w:numId w:val="1"/>
        </w:numPr>
        <w:spacing w:before="101" w:line="360" w:lineRule="auto"/>
        <w:jc w:val="left"/>
        <w:rPr>
          <w:rFonts w:hint="default" w:ascii="Times New Roman" w:hAnsi="Times New Roman" w:eastAsia="宋体"/>
          <w:sz w:val="20"/>
          <w:szCs w:val="20"/>
          <w:lang w:val="en-US" w:eastAsia="zh-CN"/>
        </w:rPr>
      </w:pPr>
      <w:r>
        <w:rPr>
          <w:rFonts w:ascii="Times New Roman" w:hAnsi="Times New Roman" w:eastAsia="宋体"/>
          <w:sz w:val="20"/>
          <w:szCs w:val="20"/>
        </w:rPr>
        <w:t>更新的 ICF 是否经伦理委员会批准？仍在试验中的受试者是否重新签署 ICF？</w:t>
      </w:r>
    </w:p>
    <w:p>
      <w:pPr>
        <w:pStyle w:val="7"/>
        <w:numPr>
          <w:ilvl w:val="0"/>
          <w:numId w:val="0"/>
        </w:numPr>
        <w:spacing w:before="101" w:line="360" w:lineRule="auto"/>
        <w:jc w:val="left"/>
        <w:rPr>
          <w:rFonts w:hint="eastAsia" w:ascii="Times New Roman" w:hAnsi="Times New Roman" w:eastAsia="宋体"/>
          <w:b/>
          <w:bCs/>
          <w:sz w:val="20"/>
          <w:szCs w:val="20"/>
          <w:lang w:val="en-US" w:eastAsia="zh-CN"/>
        </w:rPr>
      </w:pPr>
      <w:r>
        <w:rPr>
          <w:rFonts w:hint="eastAsia" w:ascii="Times New Roman" w:hAnsi="Times New Roman" w:eastAsia="宋体"/>
          <w:b/>
          <w:bCs/>
          <w:sz w:val="20"/>
          <w:szCs w:val="20"/>
          <w:lang w:val="en-US" w:eastAsia="zh-CN"/>
        </w:rPr>
        <w:t>原始数据核对</w:t>
      </w:r>
    </w:p>
    <w:p>
      <w:pPr>
        <w:pStyle w:val="7"/>
        <w:numPr>
          <w:ilvl w:val="0"/>
          <w:numId w:val="0"/>
        </w:numPr>
        <w:spacing w:before="101" w:line="360" w:lineRule="auto"/>
        <w:jc w:val="left"/>
        <w:rPr>
          <w:rFonts w:hint="default" w:ascii="Times New Roman" w:hAnsi="Times New Roman" w:eastAsia="宋体"/>
          <w:sz w:val="20"/>
          <w:szCs w:val="20"/>
          <w:lang w:val="en-US" w:eastAsia="zh-CN"/>
        </w:rPr>
      </w:pPr>
      <w:r>
        <w:rPr>
          <w:rFonts w:hint="default" w:ascii="Times New Roman" w:hAnsi="Times New Roman" w:eastAsia="宋体"/>
          <w:sz w:val="20"/>
          <w:szCs w:val="20"/>
          <w:lang w:val="en-US" w:eastAsia="zh-CN"/>
        </w:rPr>
        <w:t>1、 入选与排除标准；</w:t>
      </w:r>
    </w:p>
    <w:p>
      <w:pPr>
        <w:pStyle w:val="7"/>
        <w:numPr>
          <w:ilvl w:val="0"/>
          <w:numId w:val="0"/>
        </w:numPr>
        <w:spacing w:before="101" w:line="360" w:lineRule="auto"/>
        <w:jc w:val="left"/>
        <w:rPr>
          <w:rFonts w:hint="default" w:ascii="Times New Roman" w:hAnsi="Times New Roman" w:eastAsia="宋体"/>
          <w:sz w:val="20"/>
          <w:szCs w:val="20"/>
          <w:lang w:val="en-US" w:eastAsia="zh-CN"/>
        </w:rPr>
      </w:pPr>
      <w:r>
        <w:rPr>
          <w:rFonts w:hint="default" w:ascii="Times New Roman" w:hAnsi="Times New Roman" w:eastAsia="宋体"/>
          <w:sz w:val="20"/>
          <w:szCs w:val="20"/>
          <w:lang w:val="en-US" w:eastAsia="zh-CN"/>
        </w:rPr>
        <w:t>2、 合并用药的填写；</w:t>
      </w:r>
    </w:p>
    <w:p>
      <w:pPr>
        <w:pStyle w:val="7"/>
        <w:numPr>
          <w:ilvl w:val="0"/>
          <w:numId w:val="0"/>
        </w:numPr>
        <w:spacing w:before="101" w:line="360" w:lineRule="auto"/>
        <w:jc w:val="left"/>
        <w:rPr>
          <w:rFonts w:hint="default" w:ascii="Times New Roman" w:hAnsi="Times New Roman" w:eastAsia="宋体"/>
          <w:sz w:val="20"/>
          <w:szCs w:val="20"/>
          <w:lang w:val="en-US" w:eastAsia="zh-CN"/>
        </w:rPr>
      </w:pPr>
      <w:r>
        <w:rPr>
          <w:rFonts w:hint="default" w:ascii="Times New Roman" w:hAnsi="Times New Roman" w:eastAsia="宋体"/>
          <w:sz w:val="20"/>
          <w:szCs w:val="20"/>
          <w:lang w:val="en-US" w:eastAsia="zh-CN"/>
        </w:rPr>
        <w:t>3、 CRF 与原始病历核对及溯源；</w:t>
      </w:r>
    </w:p>
    <w:p>
      <w:pPr>
        <w:pStyle w:val="7"/>
        <w:numPr>
          <w:ilvl w:val="0"/>
          <w:numId w:val="0"/>
        </w:numPr>
        <w:spacing w:before="101" w:line="360" w:lineRule="auto"/>
        <w:jc w:val="left"/>
        <w:rPr>
          <w:rFonts w:hint="default" w:ascii="Times New Roman" w:hAnsi="Times New Roman" w:eastAsia="宋体"/>
          <w:sz w:val="20"/>
          <w:szCs w:val="20"/>
          <w:lang w:val="en-US" w:eastAsia="zh-CN"/>
        </w:rPr>
      </w:pPr>
      <w:r>
        <w:rPr>
          <w:rFonts w:hint="default" w:ascii="Times New Roman" w:hAnsi="Times New Roman" w:eastAsia="宋体"/>
          <w:sz w:val="20"/>
          <w:szCs w:val="20"/>
          <w:lang w:val="en-US" w:eastAsia="zh-CN"/>
        </w:rPr>
        <w:t>4、 SAE 随访。</w:t>
      </w:r>
    </w:p>
    <w:tbl>
      <w:tblPr>
        <w:tblStyle w:val="5"/>
        <w:tblpPr w:leftFromText="180" w:rightFromText="180" w:vertAnchor="text" w:horzAnchor="page" w:tblpX="1915" w:tblpY="92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rPr>
                <w:rFonts w:hint="default" w:ascii="Times New Roman" w:hAnsi="Times New Roman" w:eastAsia="宋体"/>
                <w:highlight w:val="lightGray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b/>
                <w:bCs/>
                <w:highlight w:val="lightGray"/>
                <w:vertAlign w:val="baseline"/>
                <w:lang w:val="en-US" w:eastAsia="zh-CN"/>
              </w:rPr>
              <w:t xml:space="preserve">检查反馈                                        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pStyle w:val="7"/>
              <w:spacing w:before="53"/>
              <w:ind w:right="258" w:rightChars="123"/>
              <w:rPr>
                <w:rFonts w:hint="eastAsia" w:ascii="Times New Roman" w:hAnsi="Times New Roman" w:eastAsia="宋体"/>
                <w:sz w:val="20"/>
                <w:lang w:eastAsia="zh-CN"/>
              </w:rPr>
            </w:pPr>
            <w:r>
              <w:rPr>
                <w:rFonts w:ascii="Times New Roman" w:hAnsi="Times New Roman" w:eastAsia="宋体"/>
                <w:sz w:val="20"/>
              </w:rPr>
              <w:t>是否发现问题</w:t>
            </w:r>
            <w:r>
              <w:rPr>
                <w:rFonts w:hint="eastAsia" w:ascii="Times New Roman" w:hAnsi="Times New Roman" w:eastAsia="宋体"/>
                <w:sz w:val="20"/>
                <w:lang w:eastAsia="zh-CN"/>
              </w:rPr>
              <w:t>：</w:t>
            </w:r>
          </w:p>
          <w:p>
            <w:pPr>
              <w:pStyle w:val="7"/>
              <w:spacing w:before="53"/>
              <w:ind w:left="107" w:right="258" w:rightChars="123"/>
              <w:rPr>
                <w:rFonts w:hint="default" w:ascii="Times New Roman" w:hAnsi="Times New Roman" w:eastAsia="宋体"/>
                <w:sz w:val="20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20"/>
                <w:lang w:eastAsia="zh-CN"/>
              </w:rPr>
              <w:sym w:font="Wingdings 2" w:char="00A3"/>
            </w:r>
            <w:r>
              <w:rPr>
                <w:rFonts w:hint="eastAsia" w:ascii="Times New Roman" w:hAnsi="Times New Roman" w:eastAsia="宋体"/>
                <w:sz w:val="20"/>
                <w:lang w:val="en-US" w:eastAsia="zh-CN"/>
              </w:rPr>
              <w:t xml:space="preserve">  否                              </w:t>
            </w:r>
            <w:r>
              <w:rPr>
                <w:rFonts w:hint="eastAsia" w:ascii="Times New Roman" w:hAnsi="Times New Roman" w:eastAsia="宋体"/>
                <w:sz w:val="20"/>
                <w:lang w:val="en-US" w:eastAsia="zh-CN"/>
              </w:rPr>
              <w:sym w:font="Wingdings 2" w:char="00A3"/>
            </w:r>
            <w:r>
              <w:rPr>
                <w:rFonts w:hint="eastAsia" w:ascii="Times New Roman" w:hAnsi="Times New Roman" w:eastAsia="宋体"/>
                <w:sz w:val="20"/>
                <w:lang w:val="en-US" w:eastAsia="zh-CN"/>
              </w:rPr>
              <w:t xml:space="preserve"> 是，请详细记录</w:t>
            </w:r>
          </w:p>
          <w:p>
            <w:pPr>
              <w:rPr>
                <w:rFonts w:hint="default" w:ascii="Times New Roman" w:hAnsi="Times New Roman" w:eastAsia="宋体"/>
                <w:vertAlign w:val="baseline"/>
                <w:lang w:val="en-US" w:eastAsia="zh-CN"/>
              </w:rPr>
            </w:pPr>
          </w:p>
          <w:p>
            <w:pPr>
              <w:rPr>
                <w:rFonts w:hint="default" w:ascii="Times New Roman" w:hAnsi="Times New Roman" w:eastAsia="宋体"/>
                <w:vertAlign w:val="baseline"/>
                <w:lang w:val="en-US" w:eastAsia="zh-CN"/>
              </w:rPr>
            </w:pPr>
          </w:p>
          <w:p>
            <w:pPr>
              <w:rPr>
                <w:rFonts w:hint="default" w:ascii="Times New Roman" w:hAnsi="Times New Roman" w:eastAsia="宋体"/>
                <w:vertAlign w:val="baseline"/>
                <w:lang w:val="en-US" w:eastAsia="zh-CN"/>
              </w:rPr>
            </w:pPr>
          </w:p>
          <w:p>
            <w:pPr>
              <w:rPr>
                <w:rFonts w:hint="default" w:ascii="Times New Roman" w:hAnsi="Times New Roman" w:eastAsia="宋体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0" w:hRule="atLeast"/>
        </w:trPr>
        <w:tc>
          <w:tcPr>
            <w:tcW w:w="8522" w:type="dxa"/>
          </w:tcPr>
          <w:p>
            <w:pPr>
              <w:rPr>
                <w:rFonts w:hint="eastAsia" w:ascii="Times New Roman" w:hAnsi="Times New Roman" w:eastAsia="宋体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vertAlign w:val="baseline"/>
                <w:lang w:val="en-US" w:eastAsia="zh-CN"/>
              </w:rPr>
              <w:t xml:space="preserve">质控人员：                            </w:t>
            </w:r>
          </w:p>
          <w:p>
            <w:pPr>
              <w:rPr>
                <w:rFonts w:hint="eastAsia" w:ascii="Times New Roman" w:hAnsi="Times New Roman" w:eastAsia="宋体"/>
                <w:vertAlign w:val="baseline"/>
                <w:lang w:val="en-US" w:eastAsia="zh-CN"/>
              </w:rPr>
            </w:pPr>
          </w:p>
          <w:p>
            <w:pPr>
              <w:rPr>
                <w:rFonts w:hint="default" w:ascii="Times New Roman" w:hAnsi="Times New Roman" w:eastAsia="宋体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vertAlign w:val="baseline"/>
                <w:lang w:val="en-US" w:eastAsia="zh-CN"/>
              </w:rPr>
              <w:t>日期：</w:t>
            </w:r>
          </w:p>
        </w:tc>
      </w:tr>
    </w:tbl>
    <w:p>
      <w:pPr>
        <w:rPr>
          <w:rFonts w:hint="default" w:eastAsiaTheme="minorEastAsia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default"/>
        <w:lang w:val="en-US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/>
        <w:sz w:val="18"/>
        <w:lang w:val="en-US" w:eastAsia="zh-CN"/>
      </w:rPr>
      <w:t xml:space="preserve">V1.0, </w:t>
    </w:r>
    <w:r>
      <w:rPr>
        <w:rFonts w:hint="eastAsia"/>
        <w:lang w:val="en-US" w:eastAsia="zh-CN"/>
      </w:rPr>
      <w:t>2022年9月3日</w:t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  <w:jc w:val="left"/>
      <w:rPr>
        <w:rFonts w:hint="eastAsia"/>
        <w:sz w:val="15"/>
        <w:szCs w:val="21"/>
        <w:lang w:val="en-US" w:eastAsia="zh-CN"/>
      </w:rPr>
    </w:pPr>
    <w:r>
      <w:rPr>
        <w:rFonts w:hint="eastAsia"/>
        <w:sz w:val="15"/>
        <w:szCs w:val="21"/>
        <w:lang w:val="en-US" w:eastAsia="zh-CN"/>
      </w:rPr>
      <w:t>浙江大学医学院附属精神卫生中心</w:t>
    </w:r>
  </w:p>
  <w:p>
    <w:pPr>
      <w:pStyle w:val="3"/>
      <w:pBdr>
        <w:bottom w:val="single" w:color="auto" w:sz="4" w:space="1"/>
      </w:pBdr>
      <w:jc w:val="left"/>
      <w:rPr>
        <w:rFonts w:hint="default"/>
        <w:sz w:val="15"/>
        <w:szCs w:val="21"/>
        <w:lang w:val="en-US" w:eastAsia="zh-CN"/>
      </w:rPr>
    </w:pPr>
    <w:r>
      <w:rPr>
        <w:rFonts w:hint="eastAsia"/>
        <w:sz w:val="15"/>
        <w:szCs w:val="21"/>
        <w:lang w:val="en-US" w:eastAsia="zh-CN"/>
      </w:rPr>
      <w:t xml:space="preserve">杭州市第七人民医院临床试验机构                                                   </w:t>
    </w:r>
    <w:bookmarkStart w:id="0" w:name="OLE_LINK35"/>
    <w:r>
      <w:rPr>
        <w:rFonts w:hint="eastAsia" w:ascii="Times New Roman" w:hAnsi="Times New Roman" w:eastAsia="宋体" w:cs="宋体"/>
        <w:color w:val="333333"/>
        <w:spacing w:val="2"/>
        <w:sz w:val="20"/>
        <w:szCs w:val="20"/>
        <w:lang w:val="en-US" w:eastAsia="zh-CN"/>
      </w:rPr>
      <w:t>JG</w:t>
    </w:r>
    <w:r>
      <w:rPr>
        <w:rFonts w:hint="eastAsia" w:ascii="Times New Roman" w:hAnsi="Times New Roman" w:cs="宋体"/>
        <w:color w:val="333333"/>
        <w:spacing w:val="2"/>
        <w:sz w:val="20"/>
        <w:szCs w:val="20"/>
        <w:lang w:val="en-US" w:eastAsia="zh-CN"/>
      </w:rPr>
      <w:t>QX</w:t>
    </w:r>
    <w:r>
      <w:rPr>
        <w:rFonts w:hint="eastAsia" w:ascii="Times New Roman" w:hAnsi="Times New Roman" w:eastAsia="宋体" w:cs="宋体"/>
        <w:color w:val="333333"/>
        <w:spacing w:val="2"/>
        <w:sz w:val="20"/>
        <w:szCs w:val="20"/>
        <w:lang w:val="en-US" w:eastAsia="zh-CN"/>
      </w:rPr>
      <w:t>-ADM-01</w:t>
    </w:r>
    <w:r>
      <w:rPr>
        <w:rFonts w:hint="eastAsia" w:ascii="Times New Roman" w:hAnsi="Times New Roman" w:cs="宋体"/>
        <w:color w:val="333333"/>
        <w:spacing w:val="2"/>
        <w:sz w:val="20"/>
        <w:szCs w:val="20"/>
        <w:lang w:val="en-US" w:eastAsia="zh-CN"/>
      </w:rPr>
      <w:t>2</w:t>
    </w:r>
    <w:r>
      <w:rPr>
        <w:rFonts w:hint="eastAsia" w:ascii="Times New Roman" w:hAnsi="Times New Roman" w:eastAsia="宋体" w:cs="宋体"/>
        <w:color w:val="333333"/>
        <w:spacing w:val="2"/>
        <w:sz w:val="20"/>
        <w:szCs w:val="20"/>
        <w:lang w:val="en-US" w:eastAsia="zh-CN"/>
      </w:rPr>
      <w:t>-AF0</w:t>
    </w:r>
    <w:bookmarkEnd w:id="0"/>
    <w:r>
      <w:rPr>
        <w:rFonts w:hint="eastAsia" w:ascii="Times New Roman" w:hAnsi="Times New Roman" w:eastAsia="宋体" w:cs="宋体"/>
        <w:color w:val="333333"/>
        <w:spacing w:val="2"/>
        <w:sz w:val="20"/>
        <w:szCs w:val="20"/>
        <w:lang w:val="en-US" w:eastAsia="zh-CN"/>
      </w:rPr>
      <w:t>6</w:t>
    </w:r>
    <w:bookmarkStart w:id="1" w:name="_GoBack"/>
    <w:bookmarkEnd w:id="1"/>
  </w:p>
  <w:p>
    <w:pPr>
      <w:pStyle w:val="3"/>
      <w:rPr>
        <w:rFonts w:hint="default"/>
        <w:lang w:val="en-US"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1ED5145"/>
    <w:multiLevelType w:val="singleLevel"/>
    <w:tmpl w:val="31ED5145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ZjMGJlMGM2NDE0NzJjZDllNzA4M2ZkNGM0Mzk3MDcifQ=="/>
  </w:docVars>
  <w:rsids>
    <w:rsidRoot w:val="00000000"/>
    <w:rsid w:val="14961CD8"/>
    <w:rsid w:val="149A7835"/>
    <w:rsid w:val="18635167"/>
    <w:rsid w:val="197C7E27"/>
    <w:rsid w:val="1CAE2016"/>
    <w:rsid w:val="23130E25"/>
    <w:rsid w:val="2D6B4F18"/>
    <w:rsid w:val="2E89643F"/>
    <w:rsid w:val="350137AB"/>
    <w:rsid w:val="380666A3"/>
    <w:rsid w:val="395D29A2"/>
    <w:rsid w:val="4569251E"/>
    <w:rsid w:val="47B2035D"/>
    <w:rsid w:val="480D7EA0"/>
    <w:rsid w:val="5BEF05B4"/>
    <w:rsid w:val="6A5F1FF9"/>
    <w:rsid w:val="6D58019A"/>
    <w:rsid w:val="7A3B2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">
    <w:name w:val="Table Paragraph"/>
    <w:basedOn w:val="1"/>
    <w:autoRedefine/>
    <w:qFormat/>
    <w:uiPriority w:val="1"/>
    <w:rPr>
      <w:rFonts w:ascii="宋体" w:hAnsi="宋体" w:eastAsia="宋体" w:cs="宋体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1607</Words>
  <Characters>1736</Characters>
  <Lines>0</Lines>
  <Paragraphs>0</Paragraphs>
  <TotalTime>0</TotalTime>
  <ScaleCrop>false</ScaleCrop>
  <LinksUpToDate>false</LinksUpToDate>
  <CharactersWithSpaces>2319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2021-04-11T03:59:00Z</dcterms:created>
  <dc:creator>SQYY</dc:creator>
  <cp:lastModifiedBy>乐乐</cp:lastModifiedBy>
  <cp:lastPrinted>2022-01-13T06:29:00Z</cp:lastPrinted>
  <dcterms:modified xsi:type="dcterms:W3CDTF">2024-03-25T07:17:57Z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4CFB2E93609F4B7197458B80119D98B5</vt:lpwstr>
  </property>
</Properties>
</file>