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杭州市第七人民医院老年一科病区改造工程</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编号:[2023]18174号</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杭州市第七人民医院</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二〇二三年十二月</w:t>
      </w:r>
      <w:r>
        <w:rPr>
          <w:rFonts w:hint="eastAsia" w:ascii="宋体" w:hAnsi="宋体" w:cs="宋体"/>
          <w:bCs/>
          <w:color w:val="auto"/>
          <w:sz w:val="32"/>
          <w:szCs w:val="32"/>
          <w:highlight w:val="none"/>
          <w:lang w:val="en-US" w:eastAsia="zh-CN"/>
        </w:rPr>
        <w:t>十八</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杭州市第七人民医院老年一科病区改造工程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[2023]18174号</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杭州市第七人民医院老年一科病区改造工程</w:t>
      </w:r>
    </w:p>
    <w:p>
      <w:pPr>
        <w:snapToGrid w:val="0"/>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3900000</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3893640</w:t>
      </w:r>
    </w:p>
    <w:p>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杭州市第七人民医院老年一科病区改造工程主要内容：</w:t>
      </w:r>
      <w:r>
        <w:rPr>
          <w:rFonts w:hint="eastAsia" w:hAnsi="宋体" w:cs="宋体"/>
          <w:bCs/>
          <w:snapToGrid/>
          <w:color w:val="auto"/>
          <w:kern w:val="2"/>
          <w:sz w:val="24"/>
          <w:szCs w:val="24"/>
          <w:highlight w:val="none"/>
        </w:rPr>
        <w:t>包括杭州市第七人民医院装修、暖通、给排水等施工。</w:t>
      </w:r>
      <w:r>
        <w:rPr>
          <w:rFonts w:hint="eastAsia" w:hAnsi="宋体" w:cs="宋体"/>
          <w:bCs/>
          <w:snapToGrid/>
          <w:color w:val="auto"/>
          <w:kern w:val="2"/>
          <w:sz w:val="24"/>
          <w:szCs w:val="24"/>
          <w:highlight w:val="none"/>
        </w:rPr>
        <w:t>详见采购文件第三部分采购需求。</w:t>
      </w:r>
    </w:p>
    <w:p>
      <w:pPr>
        <w:pStyle w:val="131"/>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bCs/>
          <w:color w:val="auto"/>
          <w:highlight w:val="none"/>
        </w:rPr>
        <w:t>150</w:t>
      </w:r>
      <w:r>
        <w:rPr>
          <w:rFonts w:hint="eastAsia" w:ascii="宋体" w:hAnsi="宋体" w:cs="宋体"/>
          <w:bCs/>
          <w:color w:val="auto"/>
          <w:highlight w:val="none"/>
        </w:rPr>
        <w:t>日历天</w:t>
      </w:r>
      <w:r>
        <w:rPr>
          <w:rFonts w:hint="eastAsia" w:ascii="宋体" w:hAnsi="宋体" w:cs="宋体"/>
          <w:bCs/>
          <w:color w:val="auto"/>
          <w:highlight w:val="none"/>
        </w:rPr>
        <w:t>。</w:t>
      </w:r>
    </w:p>
    <w:p>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u w:val="single"/>
        </w:rPr>
        <w:t>/</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pPr>
        <w:pStyle w:val="131"/>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w:t>
      </w:r>
      <w:r>
        <w:rPr>
          <w:rFonts w:hint="eastAsia" w:ascii="宋体" w:hAnsi="宋体" w:cs="宋体"/>
          <w:b/>
          <w:color w:val="auto"/>
          <w:highlight w:val="none"/>
          <w:lang w:val="en-US" w:eastAsia="zh-CN"/>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工程全部由符合政策要求的中小企业承建，提供中小企业声明函；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工程全部由符合政策要求的</w:t>
      </w:r>
      <w:r>
        <w:rPr>
          <w:rFonts w:hint="eastAsia" w:ascii="宋体" w:hAnsi="宋体" w:cs="宋体"/>
          <w:color w:val="auto"/>
          <w:sz w:val="24"/>
          <w:highlight w:val="none"/>
        </w:rPr>
        <w:t>小微企业承建，</w:t>
      </w:r>
      <w:r>
        <w:rPr>
          <w:rFonts w:hint="eastAsia" w:ascii="宋体" w:hAnsi="宋体" w:cs="宋体"/>
          <w:color w:val="auto"/>
          <w:sz w:val="24"/>
          <w:highlight w:val="none"/>
        </w:rPr>
        <w:t>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（1）供应商同时具有</w:t>
      </w:r>
      <w:r>
        <w:rPr>
          <w:rFonts w:hint="eastAsia" w:ascii="宋体" w:hAnsi="宋体" w:cs="宋体"/>
          <w:color w:val="auto"/>
          <w:sz w:val="24"/>
          <w:highlight w:val="none"/>
        </w:rPr>
        <w:t>建筑装修装饰工程专业承包二级及以上资质</w:t>
      </w:r>
      <w:r>
        <w:rPr>
          <w:rFonts w:hint="eastAsia" w:ascii="宋体" w:hAnsi="宋体" w:cs="宋体"/>
          <w:color w:val="auto"/>
          <w:sz w:val="24"/>
          <w:highlight w:val="none"/>
        </w:rPr>
        <w:t>；</w:t>
      </w:r>
    </w:p>
    <w:p>
      <w:pPr>
        <w:widowControl/>
        <w:autoSpaceDN w:val="0"/>
        <w:snapToGrid w:val="0"/>
        <w:spacing w:line="360" w:lineRule="auto"/>
        <w:ind w:firstLine="464" w:firstLineChars="200"/>
        <w:jc w:val="left"/>
        <w:rPr>
          <w:rFonts w:ascii="宋体" w:hAnsi="宋体" w:cs="宋体"/>
          <w:color w:val="auto"/>
          <w:spacing w:val="-4"/>
          <w:kern w:val="0"/>
          <w:sz w:val="24"/>
          <w:highlight w:val="none"/>
        </w:rPr>
      </w:pPr>
      <w:bookmarkStart w:id="13" w:name="_Hlk130373903"/>
      <w:r>
        <w:rPr>
          <w:rFonts w:hint="eastAsia" w:ascii="宋体" w:hAnsi="宋体" w:cs="宋体"/>
          <w:color w:val="auto"/>
          <w:spacing w:val="-4"/>
          <w:kern w:val="0"/>
          <w:sz w:val="24"/>
          <w:highlight w:val="none"/>
        </w:rPr>
        <w:t>（2）供应商具有《安全生产许可证》；</w:t>
      </w:r>
    </w:p>
    <w:p>
      <w:pPr>
        <w:widowControl/>
        <w:autoSpaceDN w:val="0"/>
        <w:snapToGrid w:val="0"/>
        <w:spacing w:line="360" w:lineRule="auto"/>
        <w:ind w:firstLine="464"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（3）</w:t>
      </w:r>
      <w:bookmarkEnd w:id="13"/>
      <w:r>
        <w:rPr>
          <w:rFonts w:hint="eastAsia" w:ascii="宋体" w:hAnsi="宋体" w:cs="宋体"/>
          <w:color w:val="auto"/>
          <w:spacing w:val="-4"/>
          <w:kern w:val="0"/>
          <w:sz w:val="24"/>
          <w:highlight w:val="none"/>
        </w:rPr>
        <w:t>本项目允许符合以下规定的联合体参加投标：</w:t>
      </w:r>
    </w:p>
    <w:p>
      <w:pPr>
        <w:widowControl/>
        <w:autoSpaceDN w:val="0"/>
        <w:snapToGrid w:val="0"/>
        <w:spacing w:line="360" w:lineRule="auto"/>
        <w:ind w:firstLine="464"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①联合体各方均须为符合政策要求的</w:t>
      </w:r>
      <w:r>
        <w:rPr>
          <w:rFonts w:hint="eastAsia" w:ascii="宋体" w:hAnsi="宋体" w:cs="宋体"/>
          <w:color w:val="auto"/>
          <w:spacing w:val="-4"/>
          <w:kern w:val="0"/>
          <w:sz w:val="24"/>
          <w:highlight w:val="none"/>
        </w:rPr>
        <w:t>小、微型企业</w:t>
      </w:r>
      <w:r>
        <w:rPr>
          <w:rFonts w:hint="eastAsia" w:ascii="宋体" w:hAnsi="宋体" w:cs="宋体"/>
          <w:color w:val="auto"/>
          <w:spacing w:val="-4"/>
          <w:kern w:val="0"/>
          <w:sz w:val="24"/>
          <w:highlight w:val="none"/>
        </w:rPr>
        <w:t>并且符合本项目“申请人的资格要求”第1条规定；</w:t>
      </w:r>
    </w:p>
    <w:p>
      <w:pPr>
        <w:widowControl/>
        <w:autoSpaceDN w:val="0"/>
        <w:snapToGrid w:val="0"/>
        <w:spacing w:line="360" w:lineRule="auto"/>
        <w:ind w:firstLine="464"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②提交有效的联合投标（响应）协议书，明确载明联合体各方承担的工作和义务。</w:t>
      </w:r>
    </w:p>
    <w:p>
      <w:pPr>
        <w:widowControl/>
        <w:autoSpaceDN w:val="0"/>
        <w:snapToGrid w:val="0"/>
        <w:spacing w:line="360" w:lineRule="auto"/>
        <w:ind w:firstLine="464"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（4）本项目允许分包，要求如下：</w:t>
      </w:r>
    </w:p>
    <w:p>
      <w:pPr>
        <w:widowControl/>
        <w:autoSpaceDN w:val="0"/>
        <w:snapToGrid w:val="0"/>
        <w:spacing w:line="360" w:lineRule="auto"/>
        <w:ind w:firstLine="464"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①分包承担主体均须为符合政策要求的</w:t>
      </w:r>
      <w:r>
        <w:rPr>
          <w:rFonts w:hint="eastAsia" w:ascii="宋体" w:hAnsi="宋体" w:cs="宋体"/>
          <w:color w:val="auto"/>
          <w:spacing w:val="-4"/>
          <w:kern w:val="0"/>
          <w:sz w:val="24"/>
          <w:highlight w:val="none"/>
        </w:rPr>
        <w:t>小、微型企业</w:t>
      </w:r>
      <w:r>
        <w:rPr>
          <w:rFonts w:hint="eastAsia" w:ascii="宋体" w:hAnsi="宋体" w:cs="宋体"/>
          <w:color w:val="auto"/>
          <w:spacing w:val="-4"/>
          <w:kern w:val="0"/>
          <w:sz w:val="24"/>
          <w:highlight w:val="none"/>
        </w:rPr>
        <w:t>并且符合本项目“申请人的资格要求”第1条规定；</w:t>
      </w:r>
    </w:p>
    <w:p>
      <w:pPr>
        <w:spacing w:line="360" w:lineRule="auto"/>
        <w:ind w:firstLine="464" w:firstLineChars="200"/>
        <w:rPr>
          <w:rFonts w:ascii="宋体" w:hAnsi="宋体" w:cs="宋体"/>
          <w:color w:val="auto"/>
          <w:sz w:val="24"/>
          <w:highlight w:val="none"/>
        </w:rPr>
      </w:pPr>
      <w:r>
        <w:rPr>
          <w:rFonts w:hint="eastAsia" w:ascii="宋体" w:hAnsi="宋体" w:cs="宋体"/>
          <w:color w:val="auto"/>
          <w:spacing w:val="-4"/>
          <w:kern w:val="0"/>
          <w:sz w:val="24"/>
          <w:highlight w:val="none"/>
        </w:rPr>
        <w:t>②提交有效的分包意向协议。</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2023年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称：杭州市第七人民医院</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址：杭州市天目山路305号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项目联系人（询问）：王老师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项目联系方式（询问）：0571-85126608</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质疑联系人：周女士</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质疑联系方式：0571-85126608</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项目联系人（询问）：陈梦菲、曹剑斌、陈敏娇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项目联系方式（询问）：0571-87981527</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质疑联系人：刘先成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质疑联系方式：0571-56386096</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址：杭州市上城区四季青街道新业路市民之家G03办公室（快递仅限ems或顺丰）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pStyle w:val="34"/>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86"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pPr>
              <w:snapToGrid w:val="0"/>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施工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建筑业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3"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pPr>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pPr>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劳务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5"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pPr>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1"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pPr>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pP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pPr>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pPr>
              <w:snapToGrid w:val="0"/>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7" w:hRule="atLeast"/>
        </w:trPr>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927" w:type="dxa"/>
            <w:vAlign w:val="center"/>
          </w:tcPr>
          <w:p>
            <w:pPr>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pPr>
              <w:snapToGrid w:val="0"/>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6"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pP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pPr>
              <w:snapToGrid w:val="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pPr>
              <w:pStyle w:val="3"/>
              <w:spacing w:line="240" w:lineRule="auto"/>
              <w:rPr>
                <w:color w:val="auto"/>
                <w:highlight w:val="none"/>
              </w:rPr>
            </w:pPr>
          </w:p>
          <w:p>
            <w:pPr>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pPr>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0"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pPr>
              <w:pStyle w:val="34"/>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杭州市拱墅区大关路179号远洋国际中心A座17楼1706室</w:t>
            </w:r>
            <w:r>
              <w:rPr>
                <w:rFonts w:hint="eastAsia" w:hAnsi="宋体" w:cs="宋体"/>
                <w:color w:val="auto"/>
                <w:kern w:val="28"/>
                <w:sz w:val="24"/>
                <w:szCs w:val="24"/>
                <w:highlight w:val="none"/>
              </w:rPr>
              <w:t>；</w:t>
            </w:r>
          </w:p>
          <w:p>
            <w:pPr>
              <w:pStyle w:val="34"/>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rPr>
              <w:t>陈梦菲，0571-87981527</w:t>
            </w:r>
            <w:r>
              <w:rPr>
                <w:rFonts w:hint="eastAsia" w:hAnsi="宋体" w:cs="宋体"/>
                <w:color w:val="auto"/>
                <w:sz w:val="24"/>
                <w:szCs w:val="24"/>
                <w:highlight w:val="none"/>
              </w:rPr>
              <w:t>。</w:t>
            </w:r>
          </w:p>
          <w:p>
            <w:pPr>
              <w:pStyle w:val="34"/>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5"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pP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pP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招标代理费按计价格[2002]1980号、发改价格[2011]534号文件规定的取费标准的75%计取，不足3000元时按3000元计取，以中标价为计算基数。由中标人在领取中标通知书时支付给招标代理机构。该费用在投标文件中不单列，由中标人在投标总报价中综合考虑。</w:t>
            </w:r>
          </w:p>
        </w:tc>
      </w:tr>
    </w:tbl>
    <w:p>
      <w:pPr>
        <w:snapToGrid w:val="0"/>
        <w:spacing w:line="360" w:lineRule="auto"/>
        <w:jc w:val="center"/>
        <w:rPr>
          <w:rFonts w:ascii="宋体" w:hAnsi="宋体" w:cs="宋体"/>
          <w:b/>
          <w:color w:val="auto"/>
          <w:sz w:val="32"/>
          <w:szCs w:val="20"/>
          <w:highlight w:val="none"/>
        </w:rPr>
      </w:pPr>
    </w:p>
    <w:bookmarkEnd w:id="10"/>
    <w:p>
      <w:pPr>
        <w:widowControl/>
        <w:adjustRightInd/>
        <w:jc w:val="left"/>
        <w:rPr>
          <w:rFonts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hint="eastAsia"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80"/>
        <w:ind w:firstLine="480"/>
        <w:rPr>
          <w:color w:val="auto"/>
          <w:highlight w:val="none"/>
        </w:rPr>
      </w:pPr>
      <w:r>
        <w:rPr>
          <w:rFonts w:hint="eastAsia" w:ascii="宋体" w:hAnsi="宋体" w:eastAsia="宋体" w:cs="仿宋"/>
          <w:color w:val="auto"/>
          <w:sz w:val="24"/>
          <w:szCs w:val="24"/>
          <w:highlight w:val="none"/>
          <w:lang w:val="en-US"/>
        </w:rPr>
        <w:t>3.4.3 采购人应当贯彻落实知识产权保护相关法律法规，应当采购使用正版软件。</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Ansi="宋体" w:cs="宋体"/>
          <w:color w:val="auto"/>
          <w:sz w:val="18"/>
          <w:szCs w:val="18"/>
          <w:highlight w:val="none"/>
          <w:lang w:val="en-US"/>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Start w:id="18" w:name="_Hlk101257010"/>
      <w:r>
        <w:rPr>
          <w:rFonts w:hint="eastAsia" w:ascii="宋体" w:hAnsi="宋体" w:cs="宋体"/>
          <w:snapToGrid w:val="0"/>
          <w:color w:val="auto"/>
          <w:kern w:val="28"/>
          <w:sz w:val="24"/>
          <w:szCs w:val="20"/>
          <w:highlight w:val="none"/>
        </w:rPr>
        <w:t>（如果有)</w:t>
      </w:r>
      <w:bookmarkEnd w:id="17"/>
      <w:bookmarkEnd w:id="18"/>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11.3.4 报价情况说明（如供应商报价低于项目预算50%的，应当提交本文档，详细阐述不影响产品质量或者诚信履约的具体原因）。</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pPr>
        <w:spacing w:line="360" w:lineRule="auto"/>
        <w:ind w:firstLine="720" w:firstLineChars="300"/>
        <w:rPr>
          <w:color w:val="auto"/>
          <w:highlight w:val="none"/>
        </w:rPr>
      </w:pPr>
      <w:r>
        <w:rPr>
          <w:rFonts w:hint="eastAsia"/>
          <w:color w:val="auto"/>
          <w:sz w:val="24"/>
          <w:highlight w:val="none"/>
          <w:shd w:val="clear" w:color="auto" w:fill="FFFFFF"/>
        </w:rPr>
        <w:t>供应商应对响应文件中材料的真实性、合法性负责。</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31"/>
        <w:snapToGrid w:val="0"/>
        <w:spacing w:before="0"/>
        <w:ind w:firstLine="0" w:firstLineChars="0"/>
        <w:rPr>
          <w:rFonts w:ascii="宋体" w:hAnsi="宋体" w:cs="宋体"/>
          <w:b/>
          <w:color w:val="auto"/>
          <w:szCs w:val="24"/>
          <w:highlight w:val="none"/>
        </w:rPr>
      </w:pP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pPr>
        <w:pStyle w:val="13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，为提高政府采购效率，鼓励在收到评审报告当天在线确定中标或者成交供应商</w:t>
      </w:r>
      <w:r>
        <w:rPr>
          <w:rFonts w:hint="eastAsia" w:ascii="宋体" w:hAnsi="宋体" w:cs="宋体"/>
          <w:color w:val="auto"/>
          <w:szCs w:val="24"/>
          <w:highlight w:val="none"/>
        </w:rPr>
        <w:t>。中标、成交通知书和中标、成交结果公告应当在规定时间内同时发出。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23.4由于成交供应商原因导致重新采购的，应当承担支付代理费和专家评审费等费用在内的赔偿责任。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20" w:name="_Hlt74714665"/>
      <w:bookmarkEnd w:id="20"/>
      <w:bookmarkStart w:id="21" w:name="_Hlt74729768"/>
      <w:bookmarkEnd w:id="21"/>
      <w:bookmarkStart w:id="22" w:name="_Hlt74730295"/>
      <w:bookmarkEnd w:id="22"/>
      <w:bookmarkStart w:id="23" w:name="_Hlt75236011"/>
      <w:bookmarkEnd w:id="23"/>
      <w:bookmarkStart w:id="24" w:name="_Hlt68072998"/>
      <w:bookmarkEnd w:id="24"/>
      <w:bookmarkStart w:id="25" w:name="_Hlt68073093"/>
      <w:bookmarkEnd w:id="25"/>
      <w:bookmarkStart w:id="26" w:name="_Hlt68072990"/>
      <w:bookmarkEnd w:id="26"/>
      <w:bookmarkStart w:id="27" w:name="_Hlt75236290"/>
      <w:bookmarkEnd w:id="27"/>
      <w:bookmarkStart w:id="28" w:name="_Hlt68057669"/>
      <w:bookmarkEnd w:id="28"/>
      <w:bookmarkStart w:id="29" w:name="_Hlt75236101"/>
      <w:bookmarkEnd w:id="29"/>
      <w:bookmarkStart w:id="30" w:name="_Hlt74707468"/>
      <w:bookmarkEnd w:id="30"/>
      <w:bookmarkStart w:id="31" w:name="_Hlt68403820"/>
      <w:bookmarkEnd w:id="31"/>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0"/>
        <w:rPr>
          <w:color w:val="auto"/>
          <w:highlight w:val="none"/>
        </w:rPr>
        <w:sectPr>
          <w:pgSz w:w="11906" w:h="16838"/>
          <w:pgMar w:top="1440" w:right="1080" w:bottom="1440" w:left="1080" w:header="851" w:footer="992" w:gutter="0"/>
          <w:cols w:space="720" w:num="1"/>
          <w:titlePg/>
          <w:docGrid w:linePitch="312" w:charSpace="0"/>
        </w:sectPr>
      </w:pPr>
    </w:p>
    <w:bookmarkEnd w:id="14"/>
    <w:bookmarkEnd w:id="15"/>
    <w:p>
      <w:pPr>
        <w:pStyle w:val="34"/>
        <w:spacing w:line="360" w:lineRule="auto"/>
        <w:jc w:val="center"/>
        <w:rPr>
          <w:rFonts w:hAnsi="宋体" w:cs="宋体"/>
          <w:b/>
          <w:snapToGrid/>
          <w:color w:val="auto"/>
          <w:sz w:val="36"/>
          <w:szCs w:val="20"/>
          <w:highlight w:val="none"/>
        </w:rPr>
      </w:pPr>
      <w:bookmarkStart w:id="32" w:name="第四部分"/>
      <w:r>
        <w:rPr>
          <w:rFonts w:hint="eastAsia" w:hAnsi="宋体" w:cs="宋体"/>
          <w:b/>
          <w:snapToGrid/>
          <w:color w:val="auto"/>
          <w:sz w:val="36"/>
          <w:szCs w:val="20"/>
          <w:highlight w:val="none"/>
        </w:rPr>
        <w:t>第三部分 采购需求</w:t>
      </w:r>
    </w:p>
    <w:p>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一、项目概述:</w:t>
      </w:r>
    </w:p>
    <w:p>
      <w:pPr>
        <w:snapToGrid w:val="0"/>
        <w:spacing w:line="360" w:lineRule="auto"/>
        <w:ind w:firstLine="480" w:firstLineChars="200"/>
        <w:rPr>
          <w:rFonts w:ascii="仿宋" w:hAnsi="仿宋" w:eastAsia="仿宋" w:cs="仿宋"/>
          <w:color w:val="auto"/>
          <w:sz w:val="24"/>
          <w:highlight w:val="none"/>
          <w:u w:color="000000"/>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u w:color="000000"/>
        </w:rPr>
        <w:t xml:space="preserve"> 采购预算390万元，最高限价389</w:t>
      </w:r>
      <w:r>
        <w:rPr>
          <w:rFonts w:hint="eastAsia" w:ascii="仿宋" w:hAnsi="仿宋" w:eastAsia="仿宋" w:cs="仿宋"/>
          <w:color w:val="auto"/>
          <w:sz w:val="24"/>
          <w:highlight w:val="none"/>
          <w:u w:color="000000"/>
          <w:lang w:val="en-US" w:eastAsia="zh-CN"/>
        </w:rPr>
        <w:t>.</w:t>
      </w:r>
      <w:r>
        <w:rPr>
          <w:rFonts w:hint="eastAsia" w:ascii="仿宋" w:hAnsi="仿宋" w:eastAsia="仿宋" w:cs="仿宋"/>
          <w:color w:val="auto"/>
          <w:sz w:val="24"/>
          <w:highlight w:val="none"/>
          <w:u w:color="000000"/>
        </w:rPr>
        <w:t>3640万元。</w:t>
      </w:r>
    </w:p>
    <w:p>
      <w:pPr>
        <w:snapToGrid w:val="0"/>
        <w:spacing w:line="360" w:lineRule="auto"/>
        <w:ind w:firstLine="480" w:firstLineChars="200"/>
        <w:rPr>
          <w:rFonts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2.施工内容：包括杭州市第七人民医院装修、暖通、给排水等施工。</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3.项目工期：</w:t>
      </w:r>
      <w:r>
        <w:rPr>
          <w:rFonts w:ascii="仿宋" w:hAnsi="仿宋" w:eastAsia="仿宋" w:cs="仿宋"/>
          <w:color w:val="auto"/>
          <w:kern w:val="0"/>
          <w:sz w:val="24"/>
          <w:highlight w:val="none"/>
        </w:rPr>
        <w:t>150</w:t>
      </w:r>
      <w:r>
        <w:rPr>
          <w:rFonts w:hint="eastAsia" w:ascii="仿宋" w:hAnsi="仿宋" w:eastAsia="仿宋" w:cs="仿宋"/>
          <w:color w:val="auto"/>
          <w:kern w:val="0"/>
          <w:sz w:val="24"/>
          <w:highlight w:val="none"/>
        </w:rPr>
        <w:t>日历天</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4.施工地点：</w:t>
      </w:r>
      <w:r>
        <w:rPr>
          <w:rFonts w:hint="eastAsia" w:ascii="仿宋" w:hAnsi="仿宋" w:eastAsia="仿宋" w:cs="仿宋"/>
          <w:color w:val="auto"/>
          <w:sz w:val="24"/>
          <w:highlight w:val="none"/>
        </w:rPr>
        <w:t>杭州</w:t>
      </w:r>
      <w:r>
        <w:rPr>
          <w:rFonts w:hint="eastAsia" w:ascii="仿宋" w:hAnsi="仿宋" w:eastAsia="仿宋" w:cs="仿宋"/>
          <w:color w:val="auto"/>
          <w:kern w:val="0"/>
          <w:sz w:val="24"/>
          <w:highlight w:val="none"/>
        </w:rPr>
        <w:t>市第七人民医院。</w:t>
      </w:r>
    </w:p>
    <w:p>
      <w:pPr>
        <w:spacing w:line="360" w:lineRule="auto"/>
        <w:ind w:firstLine="480" w:firstLineChars="200"/>
        <w:rPr>
          <w:rFonts w:ascii="仿宋" w:hAnsi="仿宋" w:eastAsia="仿宋" w:cs="仿宋"/>
          <w:color w:val="auto"/>
          <w:sz w:val="24"/>
          <w:highlight w:val="none"/>
        </w:rPr>
      </w:pPr>
    </w:p>
    <w:p>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二、项目施工要求</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1、按国家、省市现行有关技术规范标准进行施工，确保项目质量。</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2、服从采购人的进程安排，及时进场并保证工期。</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3、应严格按本次项目采购的规定要求履行并承担自己的职责。</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4、按采购人审定的图纸要求、合同条款、技术规范和工程量清单和材料的要求，承担项目的施工、建成及其后期缺陷修复工作。</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5、负责施工场地的安全文明生产。</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6、建立项目施工的质量保证体系。</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7、负责施工场地、人员、车辆、机械设备、原材料等的施工保障。</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8、接受采购人、监理对文明施工、安全施工、质量、施工时效等的监管。</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9、采购人、监理在巡查过程中发现供应商在施工中不按国家有关标准施工，有权责令返工；</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10、供应商有下列行为之一的，采购人有权终止合同。</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A、不符合工程技术标准的；</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B、偷工减料的；</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C、不按图施工的；</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D、造成重特大责任事故的；</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E、不文明安全施工的；</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F、不服从现场指挥的；</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G、全部或部分工程转包、分包。</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供应商对施工场地周边一定范围环境负有责任，如：施工中不得随意排放泥浆和其他浑浊废弃物，不得随意抛掷各类垃圾、建筑材料等杂物；运输建筑材料、垃圾的车辆应采取有效措施保证行驶途中不污染道路和环境等。费用由供应商承担，相关费用含在报价中。</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12、供应商在施工过程中，涉及水、电由供应商自理。</w:t>
      </w:r>
      <w:r>
        <w:rPr>
          <w:rFonts w:hint="eastAsia" w:ascii="仿宋" w:hAnsi="仿宋" w:eastAsia="仿宋" w:cs="仿宋"/>
          <w:color w:val="auto"/>
          <w:kern w:val="0"/>
          <w:sz w:val="24"/>
          <w:highlight w:val="none"/>
        </w:rPr>
        <w:t>费用由供应商承担，最终结算时按照工程款的0.5%进行扣除。施工区域临时及接水接电方案应事先获得采购人同意，不得私拉乱接。</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13、本工程完工后，供应商需及时清理现场残余建筑垃圾，做好完工退场准备。</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供应商须根据总工期充分考虑组织措施增加费，技术措施增加费，人员、机械窝工及相关全部费用，并计入报价。同时供应商须在进场施工前详细编排针对本项目的施工组织设计安排、施工进度安排、赶工方案、质量把控等具体施工服务措施及方案。</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15、因项目实施期间，相关施工区域仍将维持正常运行，为减少对正常办公秩序的影响，要求确保文明施工措施到位。</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16、施工区域原有设施、构筑物、重要设备及设施应采取可靠临时保护措施（包括但不局限于塑料薄膜、彩条布保护、各种护角及墙地面铺装保护等），做好对各项设施的成品保护，相关费用含在响应报价中。</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17、项目实施期间，供应商进场后直至施工完成、竣工验收移交采购人之前，对施工区域的各项设施完好性及消防安全、人身安全工作承担全部责任，如在施工过程中，因供应商原因导致出现安全事故（包括导致其他第三方人员出现安全事故的），相应责任及赔偿由供应商全部承担。</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18、本工程完工后，除竣工图纸外，供应商按照采购人要求出具5份结算、归档资料，相关费用包含在响应报价中。</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19、按疫情期间人员及物流严格按照政府有关规定管理，供应商要严格落实和遵守疫情期间所有相关规定，相关费用计入本次报价。因疫情影响产生的人员、工期影响，由供应商自行调节，工期及合同费用不受影响。</w:t>
      </w:r>
    </w:p>
    <w:p>
      <w:pPr>
        <w:snapToGrid w:val="0"/>
        <w:spacing w:line="360" w:lineRule="auto"/>
        <w:ind w:firstLine="480" w:firstLineChars="200"/>
        <w:rPr>
          <w:rFonts w:eastAsia="仿宋"/>
          <w:color w:val="auto"/>
          <w:highlight w:val="none"/>
        </w:rPr>
      </w:pPr>
      <w:r>
        <w:rPr>
          <w:rFonts w:hint="eastAsia" w:ascii="仿宋" w:eastAsia="仿宋" w:cs="仿宋"/>
          <w:color w:val="auto"/>
          <w:sz w:val="24"/>
          <w:highlight w:val="none"/>
        </w:rPr>
        <w:t>21、</w:t>
      </w:r>
      <w:r>
        <w:rPr>
          <w:rFonts w:hint="eastAsia" w:ascii="仿宋" w:hAnsi="仿宋" w:eastAsia="仿宋" w:cs="仿宋"/>
          <w:color w:val="auto"/>
          <w:kern w:val="0"/>
          <w:sz w:val="24"/>
          <w:highlight w:val="none"/>
        </w:rPr>
        <w:t>供应商应明确本</w:t>
      </w:r>
      <w:r>
        <w:rPr>
          <w:rFonts w:hint="eastAsia" w:ascii="仿宋" w:hAnsi="仿宋" w:eastAsia="仿宋" w:cs="仿宋"/>
          <w:snapToGrid w:val="0"/>
          <w:color w:val="auto"/>
          <w:kern w:val="0"/>
          <w:sz w:val="24"/>
          <w:highlight w:val="none"/>
        </w:rPr>
        <w:t>项目的管理组织结构，管理人员专业匹配，且配备五大员（施工员、质检员、安全员、材料员）。</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20、项目施工期间管理要求：</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①施工人员进场前需进行核酸检测，符合项目实施地关于疫情防控的相关要求，施工人员如需更换，需报采购人书面审批。</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②施工场地内，工具随人走，不可遗留在施工现场。</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③施工所需材料，按指定地点摆放。</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④施工中进场车辆，必须熄火且及时拔出钥匙。</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⑤施工作业人员应当服从现场人员管理，每日施工作业完毕对现场卫生进行及时清理。</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⑥为保障医疗工作有序进行，有噪声的工作必须安排在上午7时-8时，晚间17时-20时。请投标供应商合理考虑施工及人员成本，在报价中综合考虑。</w:t>
      </w:r>
    </w:p>
    <w:p>
      <w:pPr>
        <w:snapToGrid w:val="0"/>
        <w:spacing w:line="360" w:lineRule="auto"/>
        <w:ind w:firstLine="482" w:firstLineChars="200"/>
        <w:rPr>
          <w:rFonts w:ascii="仿宋" w:hAnsi="仿宋" w:eastAsia="仿宋" w:cs="仿宋"/>
          <w:b/>
          <w:bCs/>
          <w:color w:val="auto"/>
          <w:kern w:val="0"/>
          <w:sz w:val="24"/>
          <w:highlight w:val="none"/>
        </w:rPr>
      </w:pPr>
    </w:p>
    <w:p>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三、项目主要设备、材料要求</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本项目各项由供应商提供的材料，必须是符合国家现行质量标准和环保要求的材料，相关材料采用中档以上材质、品牌，在采购前报采购人、监理确认。供应商根据工期需要制定科学可行的材料供应计划，确保施工过程不受材料供应的影响。为了保证材料的及时到场，要做好计划的提前报送。</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磋商供应商应按“主要材料（设备）推荐品牌”要求磋商报价，并在工程量清单报价“表1-6主要材料价格表”的备注一栏里明确品牌、规格、型号、单位、单价等。如磋商供应商没有按竞争性磋商文件要求进行选择，或没有明确注明，或所选材料设备的材质、规格、档次与竞争性磋商文件要求的存在明显差别，或虽按竞争性磋商文件推荐的材料品牌选择但该材料因某种原因停产或其他原因而不能供应的，或虽注明品牌未注明型号、规格的，则实际施工过程中采购人有权在竞争性磋商文件推荐的材料品牌范围内自行确定品牌和规格，且磋商价格不予 调整。</w:t>
      </w:r>
    </w:p>
    <w:p>
      <w:pPr>
        <w:snapToGrid w:val="0"/>
        <w:spacing w:line="360" w:lineRule="auto"/>
        <w:ind w:firstLine="602" w:firstLineChars="250"/>
        <w:rPr>
          <w:rFonts w:ascii="仿宋" w:hAnsi="仿宋" w:eastAsia="仿宋" w:cs="仿宋"/>
          <w:b/>
          <w:bCs/>
          <w:color w:val="auto"/>
          <w:sz w:val="24"/>
          <w:highlight w:val="none"/>
        </w:rPr>
      </w:pPr>
      <w:r>
        <w:rPr>
          <w:rFonts w:hint="eastAsia" w:ascii="仿宋" w:hAnsi="仿宋" w:eastAsia="仿宋" w:cs="仿宋"/>
          <w:b/>
          <w:bCs/>
          <w:color w:val="auto"/>
          <w:sz w:val="24"/>
          <w:highlight w:val="none"/>
        </w:rPr>
        <w:t>主要材料品牌推荐表</w:t>
      </w:r>
    </w:p>
    <w:tbl>
      <w:tblPr>
        <w:tblStyle w:val="63"/>
        <w:tblW w:w="9942" w:type="dxa"/>
        <w:jc w:val="center"/>
        <w:tblLayout w:type="fixed"/>
        <w:tblCellMar>
          <w:top w:w="0" w:type="dxa"/>
          <w:left w:w="108" w:type="dxa"/>
          <w:bottom w:w="0" w:type="dxa"/>
          <w:right w:w="108" w:type="dxa"/>
        </w:tblCellMar>
      </w:tblPr>
      <w:tblGrid>
        <w:gridCol w:w="766"/>
        <w:gridCol w:w="1176"/>
        <w:gridCol w:w="1968"/>
        <w:gridCol w:w="3876"/>
        <w:gridCol w:w="2156"/>
      </w:tblGrid>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材料名称</w:t>
            </w:r>
          </w:p>
        </w:tc>
        <w:tc>
          <w:tcPr>
            <w:tcW w:w="38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备选品牌或厂家</w:t>
            </w: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消防报警产品及成套设备</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上海松江（云安）、秦皇岛海湾、北京利达、北大青鸟或相当于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112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配电箱、配电柜（含元器件）</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浙江金盾电器有限公司、杭州杭开电气、浙江德力西电气(计量及其它元器件采用ABB、SCHNEIDER、SIEMENS)或或相当于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桥架（含防火桥架）、金属线槽、母线槽</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之江远大、江苏华鹏、江苏华鼎、恒光、浩翔或相当于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灯具（含LED光源）</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三雄极光、雷士、飞利浦或相当于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各类型号灯具需由建设单位选型确认</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开关</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罗格朗（仕典）、施耐德（莹润）、西门子（远景）或相当于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单联、双联、三联开关等，开关采用大翘板式</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插座</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罗格朗（仕典）、施耐德（莹润）、西门子（远景）或相当于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五孔错位插座、三孔普通插座、防水插座、空调插座</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UPVC电线管(含配套各类管件)</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亿通、中财、公元、伟星或相当于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电线、电缆</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浙江中策、浙江万马、江苏上上或相当于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镀锌管</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湖州金洲、上海劳动、华岐或相当于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消防管、喷淋管、压力排水管</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PPR给水管、UPVC排（雨）水管(含管件)</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中财、亿通、公元、伟星或相当于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薄壁不锈钢管（含专用连接配件）</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成都共同、无锡金羊、维家或相当于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卡压连接方式</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新风机、轴流风机</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浙江上风、浙江明新、天加相当于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盘管风机</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特灵、约克、开利、麦克维尔或相当于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防火阀、通风风口、通风风阀</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杭州金盾、杭州恒通、上海威士文、宁波金刚或相当于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橡塑保温材料</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凯门富乐斯、华美、亚罗弗、杜肯或相当于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风管</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浙江长城净化、北京宜富思特、苏州生益净化、吴江华鑫或相当于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176"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安防系统</w:t>
            </w:r>
          </w:p>
        </w:tc>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网线（含跳线）</w:t>
            </w:r>
          </w:p>
        </w:tc>
        <w:tc>
          <w:tcPr>
            <w:tcW w:w="3876" w:type="dxa"/>
            <w:vMerge w:val="restart"/>
            <w:tcBorders>
              <w:top w:val="single" w:color="000000" w:sz="4" w:space="0"/>
              <w:left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普天天纪、一舟、罗格朗</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176"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p>
        </w:tc>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光缆（含跳线、尾纤）、大对数电缆</w:t>
            </w:r>
          </w:p>
        </w:tc>
        <w:tc>
          <w:tcPr>
            <w:tcW w:w="3876" w:type="dxa"/>
            <w:vMerge w:val="continue"/>
            <w:tcBorders>
              <w:left w:val="single" w:color="000000" w:sz="4" w:space="0"/>
              <w:right w:val="single" w:color="000000" w:sz="4" w:space="0"/>
            </w:tcBorders>
            <w:vAlign w:val="center"/>
          </w:tcPr>
          <w:p>
            <w:pPr>
              <w:rPr>
                <w:rFonts w:ascii="仿宋" w:hAnsi="仿宋" w:eastAsia="仿宋" w:cs="仿宋"/>
                <w:color w:val="auto"/>
                <w:sz w:val="24"/>
                <w:highlight w:val="none"/>
              </w:rPr>
            </w:pP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176"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p>
        </w:tc>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信息面板（含模块）</w:t>
            </w:r>
          </w:p>
        </w:tc>
        <w:tc>
          <w:tcPr>
            <w:tcW w:w="3876" w:type="dxa"/>
            <w:vMerge w:val="continue"/>
            <w:tcBorders>
              <w:left w:val="single" w:color="000000" w:sz="4" w:space="0"/>
              <w:right w:val="single" w:color="000000" w:sz="4" w:space="0"/>
            </w:tcBorders>
            <w:vAlign w:val="center"/>
          </w:tcPr>
          <w:p>
            <w:pPr>
              <w:rPr>
                <w:rFonts w:ascii="仿宋" w:hAnsi="仿宋" w:eastAsia="仿宋" w:cs="仿宋"/>
                <w:color w:val="auto"/>
                <w:sz w:val="24"/>
                <w:highlight w:val="none"/>
              </w:rPr>
            </w:pP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176"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p>
        </w:tc>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配线架</w:t>
            </w:r>
          </w:p>
        </w:tc>
        <w:tc>
          <w:tcPr>
            <w:tcW w:w="3876" w:type="dxa"/>
            <w:vMerge w:val="continue"/>
            <w:tcBorders>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176"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p>
        </w:tc>
        <w:tc>
          <w:tcPr>
            <w:tcW w:w="1968"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机柜</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一舟、建云、天诚、图腾</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176" w:type="dxa"/>
            <w:vMerge w:val="restart"/>
            <w:tcBorders>
              <w:top w:val="single" w:color="000000" w:sz="4" w:space="0"/>
              <w:left w:val="single" w:color="000000"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安防系统</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摄像机</w:t>
            </w:r>
          </w:p>
        </w:tc>
        <w:tc>
          <w:tcPr>
            <w:tcW w:w="3876" w:type="dxa"/>
            <w:vMerge w:val="restart"/>
            <w:tcBorders>
              <w:top w:val="single" w:color="000000" w:sz="4" w:space="0"/>
              <w:left w:val="single" w:color="auto"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海康、大华、宇视</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176" w:type="dxa"/>
            <w:vMerge w:val="continue"/>
            <w:tcBorders>
              <w:left w:val="single" w:color="000000" w:sz="4" w:space="0"/>
              <w:right w:val="single" w:color="auto" w:sz="4" w:space="0"/>
            </w:tcBorders>
            <w:vAlign w:val="center"/>
          </w:tcPr>
          <w:p>
            <w:pPr>
              <w:jc w:val="center"/>
              <w:rPr>
                <w:rFonts w:ascii="仿宋" w:hAnsi="仿宋" w:eastAsia="仿宋" w:cs="仿宋"/>
                <w:color w:val="auto"/>
                <w:sz w:val="24"/>
                <w:highlight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矩阵</w:t>
            </w:r>
          </w:p>
        </w:tc>
        <w:tc>
          <w:tcPr>
            <w:tcW w:w="3876" w:type="dxa"/>
            <w:vMerge w:val="continue"/>
            <w:tcBorders>
              <w:left w:val="single" w:color="auto" w:sz="4" w:space="0"/>
              <w:right w:val="single" w:color="000000" w:sz="4" w:space="0"/>
            </w:tcBorders>
            <w:vAlign w:val="center"/>
          </w:tcPr>
          <w:p>
            <w:pPr>
              <w:rPr>
                <w:rFonts w:ascii="仿宋" w:hAnsi="仿宋" w:eastAsia="仿宋" w:cs="仿宋"/>
                <w:color w:val="auto"/>
                <w:sz w:val="24"/>
                <w:highlight w:val="none"/>
              </w:rPr>
            </w:pP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176" w:type="dxa"/>
            <w:vMerge w:val="continue"/>
            <w:tcBorders>
              <w:left w:val="single" w:color="000000" w:sz="4" w:space="0"/>
              <w:right w:val="single" w:color="auto" w:sz="4" w:space="0"/>
            </w:tcBorders>
            <w:vAlign w:val="center"/>
          </w:tcPr>
          <w:p>
            <w:pPr>
              <w:jc w:val="center"/>
              <w:rPr>
                <w:rFonts w:ascii="仿宋" w:hAnsi="仿宋" w:eastAsia="仿宋" w:cs="仿宋"/>
                <w:color w:val="auto"/>
                <w:sz w:val="24"/>
                <w:highlight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硬盘录像机</w:t>
            </w:r>
          </w:p>
        </w:tc>
        <w:tc>
          <w:tcPr>
            <w:tcW w:w="3876" w:type="dxa"/>
            <w:vMerge w:val="continue"/>
            <w:tcBorders>
              <w:left w:val="single" w:color="auto" w:sz="4" w:space="0"/>
              <w:bottom w:val="single" w:color="000000" w:sz="4" w:space="0"/>
              <w:right w:val="single" w:color="000000" w:sz="4" w:space="0"/>
            </w:tcBorders>
            <w:vAlign w:val="center"/>
          </w:tcPr>
          <w:p>
            <w:pPr>
              <w:rPr>
                <w:rFonts w:ascii="仿宋" w:hAnsi="仿宋" w:eastAsia="仿宋" w:cs="仿宋"/>
                <w:color w:val="auto"/>
                <w:sz w:val="24"/>
                <w:highlight w:val="none"/>
              </w:rPr>
            </w:pP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176" w:type="dxa"/>
            <w:vMerge w:val="continue"/>
            <w:tcBorders>
              <w:left w:val="single" w:color="000000" w:sz="4" w:space="0"/>
              <w:right w:val="single" w:color="auto" w:sz="4" w:space="0"/>
            </w:tcBorders>
            <w:vAlign w:val="center"/>
          </w:tcPr>
          <w:p>
            <w:pPr>
              <w:jc w:val="center"/>
              <w:rPr>
                <w:rFonts w:ascii="仿宋" w:hAnsi="仿宋" w:eastAsia="仿宋" w:cs="仿宋"/>
                <w:color w:val="auto"/>
                <w:sz w:val="24"/>
                <w:highlight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智能一卡通系统</w:t>
            </w:r>
          </w:p>
        </w:tc>
        <w:tc>
          <w:tcPr>
            <w:tcW w:w="3876"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克立司帝、西门子、大华</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含管理系统、总线、控制器、电磁锁、读卡器等</w:t>
            </w: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176" w:type="dxa"/>
            <w:vMerge w:val="continue"/>
            <w:tcBorders>
              <w:left w:val="single" w:color="000000" w:sz="4" w:space="0"/>
              <w:bottom w:val="single" w:color="000000" w:sz="4" w:space="0"/>
              <w:right w:val="single" w:color="auto" w:sz="4" w:space="0"/>
            </w:tcBorders>
            <w:vAlign w:val="center"/>
          </w:tcPr>
          <w:p>
            <w:pPr>
              <w:jc w:val="center"/>
              <w:rPr>
                <w:rFonts w:ascii="仿宋" w:hAnsi="仿宋" w:eastAsia="仿宋" w:cs="仿宋"/>
                <w:color w:val="auto"/>
                <w:sz w:val="24"/>
                <w:highlight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电源线（RVV）</w:t>
            </w:r>
          </w:p>
        </w:tc>
        <w:tc>
          <w:tcPr>
            <w:tcW w:w="3876"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天诚、浙江中策、百通、浙江万马</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病房呼叫系统</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鑫德亮、亚华、飞星</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背景音乐及紧急广播系统</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DSPPA、BOSCH、TOA、DS</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无线覆盖网络系统</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华三、思科、juniper、华为</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网络设备</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华三、思科、juniper、华为</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橡胶板、地胶板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洁福美宝琳、得嘉,阿姆斯壮</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color w:val="auto"/>
                <w:highlight w:val="none"/>
              </w:rPr>
            </w:pPr>
            <w:r>
              <w:rPr>
                <w:rFonts w:hint="eastAsia"/>
                <w:color w:val="auto"/>
                <w:highlight w:val="none"/>
              </w:rPr>
              <w:t>2mm厚同质透心，纯植物增塑剂，耐磨等级T级，重量&lt;=2.65kg/m2</w:t>
            </w:r>
          </w:p>
          <w:p>
            <w:pPr>
              <w:pStyle w:val="24"/>
              <w:spacing w:line="240" w:lineRule="auto"/>
              <w:rPr>
                <w:color w:val="auto"/>
                <w:highlight w:val="none"/>
              </w:rPr>
            </w:pPr>
            <w:r>
              <w:rPr>
                <w:rFonts w:hint="eastAsia" w:ascii="Times New Roman" w:hAnsi="Times New Roman"/>
                <w:color w:val="auto"/>
                <w:sz w:val="21"/>
                <w:szCs w:val="24"/>
                <w:highlight w:val="none"/>
                <w:lang w:val="en-US"/>
              </w:rPr>
              <w:t>提供色样由甲方确定。含配套品牌自流平及专业铝合金收口条等配件及辅材</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覆膜复合金属板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法狮龙，卡普丹，阿鲁克邦</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防水涂料</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北京东方雨虹、广东科顺、德高</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乳胶漆</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三棵树、多乐士、立邦</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木质防火门</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杭州钱江、坤裕、浙江天元</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28</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插座</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罗格朗、西门子、施耐德</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五孔错位插座、三孔普通插座、防水插座</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免漆板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兔宝宝、千年舟、莫干山</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细木工板（E1级）</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兔宝宝、千年舟、莫干山</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医用扶手</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美瑞德、蓝品盾、怡美、日信、阿德拉克、富奥德</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PVC材质</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防火装饰板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富美家、威盛亚、普丽</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人造石</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LG豪美思、杜邦可丽耐、富美家色丽石</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门五金</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亚萨合莱、盖泽、安恒</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合页、门锁、闭门器、插销、机电一体锁等</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陶瓷薄板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浙江环博、薄斯美、蒙娜丽莎、新中源、薄尔特</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5.5mm</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成品钢制门</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南京瑟路绅，北京霍曼，浦菲尔</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一次性折边</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石膏板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龙牌、泰山、杰科</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38</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轻钢龙骨体系</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龙牌、杰科 、得地</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医气脱脂紫铜管</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广东金享、宁波埃美柯、宁波永亨、上虞金膺</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黄铜球阀</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KITZ、宁波埃美柯、宁波永亨</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医用气体流量计</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利华、丹东东华、上海赛维</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蹲便器（带沉水弯）</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美标、TOTO、科勒</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值卫</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蹲便器冲水感应器（带手动冲水按钮）</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美标、TOTO、科勒</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值卫</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台下盆+龙头</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美标、TOTO、科勒</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普通病卫、值卫</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加长杆龙头（可使用肘部开关）</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美标、TOTO、科勒</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医办、护办、主任办公室、护士长办公室等医用房间</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连体坐便器1</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东鹏（W1381）、法恩莎（FB1686）、TOTO（CW886B）</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普通病卫</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淋浴花洒套装三出水</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乐家、TOTO、科勒</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48</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挂墙式洗手盆</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美标、TOTO、科勒</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护士站、办公室、等医用房间</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T型豪华排水管</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美标、TOTO、科勒</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所有落水</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双杆毛巾杆、双层角篮置物架</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美标、TOTO、科勒</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病卫、值卫</w:t>
            </w:r>
          </w:p>
          <w:p>
            <w:pPr>
              <w:rPr>
                <w:rFonts w:ascii="仿宋" w:hAnsi="仿宋" w:eastAsia="仿宋" w:cs="仿宋"/>
                <w:color w:val="auto"/>
                <w:sz w:val="24"/>
                <w:highlight w:val="none"/>
              </w:rPr>
            </w:pPr>
            <w:r>
              <w:rPr>
                <w:rFonts w:hint="eastAsia" w:ascii="仿宋" w:hAnsi="仿宋" w:eastAsia="仿宋" w:cs="仿宋"/>
                <w:color w:val="auto"/>
                <w:sz w:val="24"/>
                <w:highlight w:val="none"/>
              </w:rPr>
              <w:t>材质：铜</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地漏</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海福乐、潜水艇、德高</w:t>
            </w:r>
            <w:r>
              <w:rPr>
                <w:rFonts w:hint="eastAsia" w:ascii="仿宋" w:hAnsi="仿宋" w:eastAsia="仿宋" w:cs="仿宋"/>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值卫、病卫等</w:t>
            </w:r>
          </w:p>
          <w:p>
            <w:pPr>
              <w:rPr>
                <w:rFonts w:ascii="仿宋" w:hAnsi="仿宋" w:eastAsia="仿宋" w:cs="仿宋"/>
                <w:color w:val="auto"/>
                <w:sz w:val="24"/>
                <w:highlight w:val="none"/>
              </w:rPr>
            </w:pPr>
            <w:r>
              <w:rPr>
                <w:rFonts w:hint="eastAsia" w:ascii="仿宋" w:hAnsi="仿宋" w:eastAsia="仿宋" w:cs="仿宋"/>
                <w:color w:val="auto"/>
                <w:sz w:val="24"/>
                <w:highlight w:val="none"/>
              </w:rPr>
              <w:t>材质：铜</w:t>
            </w:r>
          </w:p>
        </w:tc>
      </w:tr>
    </w:tbl>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注：除磋商文件明确的品牌外，欢迎其他能满足本项目技术需求且性能与所明确品牌、型号相当的产品参加。</w:t>
      </w:r>
    </w:p>
    <w:p>
      <w:pPr>
        <w:snapToGrid w:val="0"/>
        <w:spacing w:line="360" w:lineRule="auto"/>
        <w:ind w:firstLine="482" w:firstLineChars="200"/>
        <w:rPr>
          <w:rFonts w:ascii="仿宋" w:hAnsi="仿宋" w:eastAsia="仿宋" w:cs="仿宋"/>
          <w:b/>
          <w:bCs/>
          <w:color w:val="auto"/>
          <w:kern w:val="0"/>
          <w:sz w:val="24"/>
          <w:highlight w:val="none"/>
        </w:rPr>
      </w:pPr>
    </w:p>
    <w:p>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四、安全责任</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1、施工单位必须按规定办理有关保险。供应商应自行承担合同履行过程中的安全生产责任，如有任何人身意外伤害责任、财产损失，均与采购人无关，由供应商位承担全部责任和费用。</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2、施工单位应制定安全生产计划、制定安全措施、施工注意安全防护、落实安全生产制度、设置专门的安全员、做好安全生产台账记录等。</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3、在施工安装期间，施工单位负责所需的起重、运输、施工机械等辅助设施设备，所有设施设备都须符合安全作业要求。</w:t>
      </w:r>
    </w:p>
    <w:p>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4、质量保证期：供应商在质保期内，无故拒绝提供质量保修要求的服务或无故拒绝承担保修费用的，采购人有权通过法律途径向供应商提出索赔。</w:t>
      </w:r>
    </w:p>
    <w:p>
      <w:pPr>
        <w:snapToGrid w:val="0"/>
        <w:spacing w:line="360" w:lineRule="auto"/>
        <w:ind w:firstLine="482" w:firstLineChars="200"/>
        <w:rPr>
          <w:rFonts w:ascii="仿宋" w:hAnsi="仿宋" w:eastAsia="仿宋" w:cs="仿宋"/>
          <w:b/>
          <w:bCs/>
          <w:color w:val="auto"/>
          <w:kern w:val="0"/>
          <w:sz w:val="24"/>
          <w:highlight w:val="none"/>
        </w:rPr>
      </w:pPr>
    </w:p>
    <w:p>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五、项目质量目标</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1、符合（工程施工质量验收规范）合格标准。</w:t>
      </w:r>
    </w:p>
    <w:p>
      <w:pPr>
        <w:snapToGrid w:val="0"/>
        <w:spacing w:line="360" w:lineRule="auto"/>
        <w:ind w:firstLine="482" w:firstLineChars="200"/>
        <w:rPr>
          <w:rFonts w:ascii="仿宋" w:hAnsi="仿宋" w:eastAsia="仿宋" w:cs="仿宋"/>
          <w:b/>
          <w:bCs/>
          <w:color w:val="auto"/>
          <w:kern w:val="0"/>
          <w:sz w:val="24"/>
          <w:highlight w:val="none"/>
        </w:rPr>
      </w:pPr>
    </w:p>
    <w:p>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六.其他商务要求</w:t>
      </w:r>
    </w:p>
    <w:p>
      <w:pPr>
        <w:spacing w:line="360" w:lineRule="auto"/>
        <w:ind w:firstLine="482" w:firstLineChars="20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▲1、修缮、装修类项目采购建材的，采购人应将绿色建筑和绿色建材性能、指标等作为实质性条件。供应商在磋商响应时须承诺响应该要求，承诺格式详见采购文件第六部分。</w:t>
      </w:r>
    </w:p>
    <w:p>
      <w:pPr>
        <w:spacing w:line="360" w:lineRule="auto"/>
        <w:ind w:firstLine="480" w:firstLineChars="200"/>
        <w:jc w:val="left"/>
        <w:rPr>
          <w:rFonts w:ascii="宋体" w:hAnsi="宋体" w:cs="宋体"/>
          <w:snapToGrid w:val="0"/>
          <w:color w:val="auto"/>
          <w:kern w:val="0"/>
          <w:sz w:val="24"/>
          <w:highlight w:val="none"/>
        </w:rPr>
      </w:pPr>
      <w:r>
        <w:rPr>
          <w:rFonts w:hint="eastAsia" w:ascii="仿宋" w:hAnsi="仿宋" w:eastAsia="仿宋" w:cs="仿宋"/>
          <w:color w:val="auto"/>
          <w:kern w:val="0"/>
          <w:sz w:val="24"/>
          <w:highlight w:val="none"/>
        </w:rPr>
        <w:t>2、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pPr>
        <w:spacing w:line="360" w:lineRule="auto"/>
        <w:ind w:firstLine="482" w:firstLineChars="20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u w:val="single"/>
        </w:rPr>
        <w:t>▲3、项目人员要求：项目负责人具有</w:t>
      </w:r>
      <w:r>
        <w:rPr>
          <w:rFonts w:hint="eastAsia" w:ascii="仿宋" w:hAnsi="仿宋" w:eastAsia="仿宋" w:cs="仿宋"/>
          <w:b/>
          <w:bCs/>
          <w:color w:val="auto"/>
          <w:kern w:val="0"/>
          <w:sz w:val="24"/>
          <w:highlight w:val="none"/>
          <w:u w:val="single"/>
        </w:rPr>
        <w:t>建筑工程专业二级</w:t>
      </w:r>
      <w:r>
        <w:rPr>
          <w:rFonts w:hint="eastAsia" w:ascii="仿宋" w:hAnsi="仿宋" w:eastAsia="仿宋" w:cs="仿宋"/>
          <w:b/>
          <w:bCs/>
          <w:color w:val="auto"/>
          <w:kern w:val="0"/>
          <w:sz w:val="24"/>
          <w:highlight w:val="none"/>
          <w:u w:val="single"/>
        </w:rPr>
        <w:t>及以上建造师资格证书且具有有效的安全考核证书B证。</w:t>
      </w:r>
    </w:p>
    <w:p>
      <w:pPr>
        <w:rPr>
          <w:rFonts w:ascii="宋体" w:hAnsi="宋体" w:cs="宋体"/>
          <w:snapToGrid w:val="0"/>
          <w:color w:val="auto"/>
          <w:kern w:val="0"/>
          <w:sz w:val="24"/>
          <w:highlight w:val="none"/>
        </w:rPr>
      </w:pPr>
    </w:p>
    <w:p>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3" w:name="_Toc184312086"/>
      <w:bookmarkEnd w:id="33"/>
      <w:bookmarkStart w:id="34" w:name="_Toc184308062"/>
      <w:bookmarkEnd w:id="34"/>
      <w:bookmarkStart w:id="35" w:name="_Toc184308058"/>
      <w:bookmarkEnd w:id="35"/>
      <w:bookmarkStart w:id="36" w:name="_Toc184310328"/>
      <w:bookmarkEnd w:id="36"/>
      <w:bookmarkStart w:id="37" w:name="_Toc184313289"/>
      <w:bookmarkEnd w:id="37"/>
      <w:bookmarkStart w:id="38" w:name="_Toc184310332"/>
      <w:bookmarkEnd w:id="38"/>
      <w:bookmarkStart w:id="39" w:name="_Toc184310273"/>
      <w:bookmarkEnd w:id="39"/>
      <w:bookmarkStart w:id="40" w:name="_Toc184312079"/>
      <w:bookmarkEnd w:id="40"/>
      <w:bookmarkStart w:id="41" w:name="_Toc184312107"/>
      <w:bookmarkEnd w:id="41"/>
      <w:bookmarkStart w:id="42" w:name="_Toc184314475"/>
      <w:bookmarkEnd w:id="42"/>
      <w:bookmarkStart w:id="43" w:name="_Toc184312067"/>
      <w:bookmarkEnd w:id="43"/>
      <w:bookmarkStart w:id="44" w:name="_Toc184312082"/>
      <w:bookmarkEnd w:id="44"/>
      <w:bookmarkStart w:id="45" w:name="_Toc184310283"/>
      <w:bookmarkEnd w:id="45"/>
      <w:bookmarkStart w:id="46" w:name="_Toc184308050"/>
      <w:bookmarkEnd w:id="46"/>
      <w:bookmarkStart w:id="47" w:name="_Toc184313246"/>
      <w:bookmarkEnd w:id="47"/>
      <w:bookmarkStart w:id="48" w:name="_Toc184312099"/>
      <w:bookmarkEnd w:id="48"/>
      <w:bookmarkStart w:id="49" w:name="_Toc184314418"/>
      <w:bookmarkEnd w:id="49"/>
      <w:bookmarkStart w:id="50" w:name="_Toc184314422"/>
      <w:bookmarkEnd w:id="50"/>
      <w:bookmarkStart w:id="51" w:name="_Toc184308080"/>
      <w:bookmarkEnd w:id="51"/>
      <w:bookmarkStart w:id="52" w:name="_Toc184308082"/>
      <w:bookmarkEnd w:id="52"/>
      <w:bookmarkStart w:id="53" w:name="_Toc184314454"/>
      <w:bookmarkEnd w:id="53"/>
      <w:bookmarkStart w:id="54" w:name="_Toc184308063"/>
      <w:bookmarkEnd w:id="54"/>
      <w:bookmarkStart w:id="55" w:name="_Toc184310281"/>
      <w:bookmarkEnd w:id="55"/>
      <w:bookmarkStart w:id="56" w:name="_Toc184312106"/>
      <w:bookmarkEnd w:id="56"/>
      <w:bookmarkStart w:id="57" w:name="_Toc184308092"/>
      <w:bookmarkEnd w:id="57"/>
      <w:bookmarkStart w:id="58" w:name="_Toc184308059"/>
      <w:bookmarkEnd w:id="58"/>
      <w:bookmarkStart w:id="59" w:name="_Toc184313270"/>
      <w:bookmarkEnd w:id="59"/>
      <w:bookmarkStart w:id="60" w:name="_Toc184310306"/>
      <w:bookmarkEnd w:id="60"/>
      <w:bookmarkStart w:id="61" w:name="_Toc184313308"/>
      <w:bookmarkEnd w:id="61"/>
      <w:bookmarkStart w:id="62" w:name="_Toc184310312"/>
      <w:bookmarkEnd w:id="62"/>
      <w:bookmarkStart w:id="63" w:name="_Toc184313252"/>
      <w:bookmarkEnd w:id="63"/>
      <w:bookmarkStart w:id="64" w:name="_Toc184310280"/>
      <w:bookmarkEnd w:id="64"/>
      <w:bookmarkStart w:id="65" w:name="_Toc184308039"/>
      <w:bookmarkEnd w:id="65"/>
      <w:bookmarkStart w:id="66" w:name="_Toc184314421"/>
      <w:bookmarkEnd w:id="66"/>
      <w:bookmarkStart w:id="67" w:name="_Toc184312102"/>
      <w:bookmarkEnd w:id="67"/>
      <w:bookmarkStart w:id="68" w:name="_Toc184312072"/>
      <w:bookmarkEnd w:id="68"/>
      <w:bookmarkStart w:id="69" w:name="_Toc184312114"/>
      <w:bookmarkEnd w:id="69"/>
      <w:bookmarkStart w:id="70" w:name="_Toc184314436"/>
      <w:bookmarkEnd w:id="70"/>
      <w:bookmarkStart w:id="71" w:name="_Toc184312088"/>
      <w:bookmarkEnd w:id="71"/>
      <w:bookmarkStart w:id="72" w:name="_Toc184310285"/>
      <w:bookmarkEnd w:id="72"/>
      <w:bookmarkStart w:id="73" w:name="_Toc184308041"/>
      <w:bookmarkEnd w:id="73"/>
      <w:bookmarkStart w:id="74" w:name="_Toc184313280"/>
      <w:bookmarkEnd w:id="74"/>
      <w:bookmarkStart w:id="75" w:name="_Toc184312098"/>
      <w:bookmarkEnd w:id="75"/>
      <w:bookmarkStart w:id="76" w:name="_Toc184313239"/>
      <w:bookmarkEnd w:id="76"/>
      <w:bookmarkStart w:id="77" w:name="_Toc184313291"/>
      <w:bookmarkEnd w:id="77"/>
      <w:bookmarkStart w:id="78" w:name="_Toc184310282"/>
      <w:bookmarkEnd w:id="78"/>
      <w:bookmarkStart w:id="79" w:name="_Toc184310322"/>
      <w:bookmarkEnd w:id="79"/>
      <w:bookmarkStart w:id="80" w:name="_Toc184312123"/>
      <w:bookmarkEnd w:id="80"/>
      <w:bookmarkStart w:id="81" w:name="_Toc184314438"/>
      <w:bookmarkEnd w:id="81"/>
      <w:bookmarkStart w:id="82" w:name="_Toc184312094"/>
      <w:bookmarkEnd w:id="82"/>
      <w:bookmarkStart w:id="83" w:name="_Toc184312093"/>
      <w:bookmarkEnd w:id="83"/>
      <w:bookmarkStart w:id="84" w:name="_Toc184314458"/>
      <w:bookmarkEnd w:id="84"/>
      <w:bookmarkStart w:id="85" w:name="_Toc184313279"/>
      <w:bookmarkEnd w:id="85"/>
      <w:bookmarkStart w:id="86" w:name="_Toc184308074"/>
      <w:bookmarkEnd w:id="86"/>
      <w:bookmarkStart w:id="87" w:name="_Toc184310297"/>
      <w:bookmarkEnd w:id="87"/>
      <w:bookmarkStart w:id="88" w:name="_Toc184313284"/>
      <w:bookmarkEnd w:id="88"/>
      <w:bookmarkStart w:id="89" w:name="_Toc184312121"/>
      <w:bookmarkEnd w:id="89"/>
      <w:bookmarkStart w:id="90" w:name="_Toc184314446"/>
      <w:bookmarkEnd w:id="90"/>
      <w:bookmarkStart w:id="91" w:name="_Toc184314452"/>
      <w:bookmarkEnd w:id="91"/>
      <w:bookmarkStart w:id="92" w:name="_Toc184314442"/>
      <w:bookmarkEnd w:id="92"/>
      <w:bookmarkStart w:id="93" w:name="_Toc184314459"/>
      <w:bookmarkEnd w:id="93"/>
      <w:bookmarkStart w:id="94" w:name="_Toc184310314"/>
      <w:bookmarkEnd w:id="94"/>
      <w:bookmarkStart w:id="95" w:name="_Toc184310305"/>
      <w:bookmarkEnd w:id="95"/>
      <w:bookmarkStart w:id="96" w:name="_Toc184314472"/>
      <w:bookmarkEnd w:id="96"/>
      <w:bookmarkStart w:id="97" w:name="_Toc184314432"/>
      <w:bookmarkEnd w:id="97"/>
      <w:bookmarkStart w:id="98" w:name="_Toc184313278"/>
      <w:bookmarkEnd w:id="98"/>
      <w:bookmarkStart w:id="99" w:name="_Toc184308045"/>
      <w:bookmarkEnd w:id="99"/>
      <w:bookmarkStart w:id="100" w:name="_Toc184314440"/>
      <w:bookmarkEnd w:id="100"/>
      <w:bookmarkStart w:id="101" w:name="_Toc184314462"/>
      <w:bookmarkEnd w:id="101"/>
      <w:bookmarkStart w:id="102" w:name="_Toc184308047"/>
      <w:bookmarkEnd w:id="102"/>
      <w:bookmarkStart w:id="103" w:name="_Toc184310337"/>
      <w:bookmarkEnd w:id="103"/>
      <w:bookmarkStart w:id="104" w:name="_Toc184310316"/>
      <w:bookmarkEnd w:id="104"/>
      <w:bookmarkStart w:id="105" w:name="_Toc184310340"/>
      <w:bookmarkEnd w:id="105"/>
      <w:bookmarkStart w:id="106" w:name="_Toc184308056"/>
      <w:bookmarkEnd w:id="106"/>
      <w:bookmarkStart w:id="107" w:name="_Toc184308068"/>
      <w:bookmarkEnd w:id="107"/>
      <w:bookmarkStart w:id="108" w:name="_Toc184310275"/>
      <w:bookmarkEnd w:id="108"/>
      <w:bookmarkStart w:id="109" w:name="_Toc184310295"/>
      <w:bookmarkEnd w:id="109"/>
      <w:bookmarkStart w:id="110" w:name="_Toc184312089"/>
      <w:bookmarkEnd w:id="110"/>
      <w:bookmarkStart w:id="111" w:name="_Toc184312136"/>
      <w:bookmarkEnd w:id="111"/>
      <w:bookmarkStart w:id="112" w:name="_Toc184310318"/>
      <w:bookmarkEnd w:id="112"/>
      <w:bookmarkStart w:id="113" w:name="_Toc184314476"/>
      <w:bookmarkEnd w:id="113"/>
      <w:bookmarkStart w:id="114" w:name="_Toc184312068"/>
      <w:bookmarkEnd w:id="114"/>
      <w:bookmarkStart w:id="115" w:name="_Toc184312097"/>
      <w:bookmarkEnd w:id="115"/>
      <w:bookmarkStart w:id="116" w:name="_Toc184310294"/>
      <w:bookmarkEnd w:id="116"/>
      <w:bookmarkStart w:id="117" w:name="_Toc184310302"/>
      <w:bookmarkEnd w:id="117"/>
      <w:bookmarkStart w:id="118" w:name="_Toc184314439"/>
      <w:bookmarkEnd w:id="118"/>
      <w:bookmarkStart w:id="119" w:name="_Toc184313286"/>
      <w:bookmarkEnd w:id="119"/>
      <w:bookmarkStart w:id="120" w:name="_Toc184314467"/>
      <w:bookmarkEnd w:id="120"/>
      <w:bookmarkStart w:id="121" w:name="_Toc184308060"/>
      <w:bookmarkEnd w:id="121"/>
      <w:bookmarkStart w:id="122" w:name="_Toc184313309"/>
      <w:bookmarkEnd w:id="122"/>
      <w:bookmarkStart w:id="123" w:name="_Toc184308098"/>
      <w:bookmarkEnd w:id="123"/>
      <w:bookmarkStart w:id="124" w:name="_Toc184313304"/>
      <w:bookmarkEnd w:id="124"/>
      <w:bookmarkStart w:id="125" w:name="_Toc184313261"/>
      <w:bookmarkEnd w:id="125"/>
      <w:bookmarkStart w:id="126" w:name="_Toc184314445"/>
      <w:bookmarkEnd w:id="126"/>
      <w:bookmarkStart w:id="127" w:name="_Toc184312096"/>
      <w:bookmarkEnd w:id="127"/>
      <w:bookmarkStart w:id="128" w:name="_Toc184308079"/>
      <w:bookmarkEnd w:id="128"/>
      <w:bookmarkStart w:id="129" w:name="_Toc184308085"/>
      <w:bookmarkEnd w:id="129"/>
      <w:bookmarkStart w:id="130" w:name="_Toc184310343"/>
      <w:bookmarkEnd w:id="130"/>
      <w:bookmarkStart w:id="131" w:name="_Toc184310327"/>
      <w:bookmarkEnd w:id="131"/>
      <w:bookmarkStart w:id="132" w:name="_Toc184313310"/>
      <w:bookmarkEnd w:id="132"/>
      <w:bookmarkStart w:id="133" w:name="_Toc184314478"/>
      <w:bookmarkEnd w:id="133"/>
      <w:bookmarkStart w:id="134" w:name="_Toc184308078"/>
      <w:bookmarkEnd w:id="134"/>
      <w:bookmarkStart w:id="135" w:name="_Toc184314457"/>
      <w:bookmarkEnd w:id="135"/>
      <w:bookmarkStart w:id="136" w:name="_Toc184308081"/>
      <w:bookmarkEnd w:id="136"/>
      <w:bookmarkStart w:id="137" w:name="_Toc184312120"/>
      <w:bookmarkEnd w:id="137"/>
      <w:bookmarkStart w:id="138" w:name="_Toc184308089"/>
      <w:bookmarkEnd w:id="138"/>
      <w:bookmarkStart w:id="139" w:name="_Toc184310336"/>
      <w:bookmarkEnd w:id="139"/>
      <w:bookmarkStart w:id="140" w:name="_Toc184308088"/>
      <w:bookmarkEnd w:id="140"/>
      <w:bookmarkStart w:id="141" w:name="_Toc184313287"/>
      <w:bookmarkEnd w:id="141"/>
      <w:bookmarkStart w:id="142" w:name="_Toc184310286"/>
      <w:bookmarkEnd w:id="142"/>
      <w:bookmarkStart w:id="143" w:name="_Toc184308107"/>
      <w:bookmarkEnd w:id="143"/>
      <w:bookmarkStart w:id="144" w:name="_Toc184308044"/>
      <w:bookmarkEnd w:id="144"/>
      <w:bookmarkStart w:id="145" w:name="_Toc184313281"/>
      <w:bookmarkEnd w:id="145"/>
      <w:bookmarkStart w:id="146" w:name="_Toc184310324"/>
      <w:bookmarkEnd w:id="146"/>
      <w:bookmarkStart w:id="147" w:name="_Toc184308061"/>
      <w:bookmarkEnd w:id="147"/>
      <w:bookmarkStart w:id="148" w:name="_Toc184312076"/>
      <w:bookmarkEnd w:id="148"/>
      <w:bookmarkStart w:id="149" w:name="_Toc184314463"/>
      <w:bookmarkEnd w:id="149"/>
      <w:bookmarkStart w:id="150" w:name="_Toc184314433"/>
      <w:bookmarkEnd w:id="150"/>
      <w:bookmarkStart w:id="151" w:name="_Toc184313263"/>
      <w:bookmarkEnd w:id="151"/>
      <w:bookmarkStart w:id="152" w:name="_Toc184312084"/>
      <w:bookmarkEnd w:id="152"/>
      <w:bookmarkStart w:id="153" w:name="_Toc184314410"/>
      <w:bookmarkEnd w:id="153"/>
      <w:bookmarkStart w:id="154" w:name="_Toc184314474"/>
      <w:bookmarkEnd w:id="154"/>
      <w:bookmarkStart w:id="155" w:name="_Toc184310315"/>
      <w:bookmarkEnd w:id="155"/>
      <w:bookmarkStart w:id="156" w:name="_Toc184314420"/>
      <w:bookmarkEnd w:id="156"/>
      <w:bookmarkStart w:id="157" w:name="_Toc184314473"/>
      <w:bookmarkEnd w:id="157"/>
      <w:bookmarkStart w:id="158" w:name="_Toc184314471"/>
      <w:bookmarkEnd w:id="158"/>
      <w:bookmarkStart w:id="159" w:name="_Toc184308097"/>
      <w:bookmarkEnd w:id="159"/>
      <w:bookmarkStart w:id="160" w:name="_Toc184312124"/>
      <w:bookmarkEnd w:id="160"/>
      <w:bookmarkStart w:id="161" w:name="_Toc184312105"/>
      <w:bookmarkEnd w:id="161"/>
      <w:bookmarkStart w:id="162" w:name="_Toc184313257"/>
      <w:bookmarkEnd w:id="162"/>
      <w:bookmarkStart w:id="163" w:name="_Toc184312130"/>
      <w:bookmarkEnd w:id="163"/>
      <w:bookmarkStart w:id="164" w:name="_Toc184310276"/>
      <w:bookmarkEnd w:id="164"/>
      <w:bookmarkStart w:id="165" w:name="_Toc184310300"/>
      <w:bookmarkEnd w:id="165"/>
      <w:bookmarkStart w:id="166" w:name="_Toc184313258"/>
      <w:bookmarkEnd w:id="166"/>
      <w:bookmarkStart w:id="167" w:name="_Toc184312069"/>
      <w:bookmarkEnd w:id="167"/>
      <w:bookmarkStart w:id="168" w:name="_Toc184310289"/>
      <w:bookmarkEnd w:id="168"/>
      <w:bookmarkStart w:id="169" w:name="_Toc184308040"/>
      <w:bookmarkEnd w:id="169"/>
      <w:bookmarkStart w:id="170" w:name="_Toc184312137"/>
      <w:bookmarkEnd w:id="170"/>
      <w:bookmarkStart w:id="171" w:name="_Toc184314480"/>
      <w:bookmarkEnd w:id="171"/>
      <w:bookmarkStart w:id="172" w:name="_Toc184310298"/>
      <w:bookmarkEnd w:id="172"/>
      <w:bookmarkStart w:id="173" w:name="_Toc184308101"/>
      <w:bookmarkEnd w:id="173"/>
      <w:bookmarkStart w:id="174" w:name="_Toc184314426"/>
      <w:bookmarkEnd w:id="174"/>
      <w:bookmarkStart w:id="175" w:name="_Toc184308064"/>
      <w:bookmarkEnd w:id="175"/>
      <w:bookmarkStart w:id="176" w:name="_Toc184312075"/>
      <w:bookmarkEnd w:id="176"/>
      <w:bookmarkStart w:id="177" w:name="_Toc184310290"/>
      <w:bookmarkEnd w:id="177"/>
      <w:bookmarkStart w:id="178" w:name="_Toc184310313"/>
      <w:bookmarkEnd w:id="178"/>
      <w:bookmarkStart w:id="179" w:name="_Toc184310296"/>
      <w:bookmarkEnd w:id="179"/>
      <w:bookmarkStart w:id="180" w:name="_Toc184310278"/>
      <w:bookmarkEnd w:id="180"/>
      <w:bookmarkStart w:id="181" w:name="_Toc184308067"/>
      <w:bookmarkEnd w:id="181"/>
      <w:bookmarkStart w:id="182" w:name="_Toc184312095"/>
      <w:bookmarkEnd w:id="182"/>
      <w:bookmarkStart w:id="183" w:name="_Toc184312092"/>
      <w:bookmarkEnd w:id="183"/>
      <w:bookmarkStart w:id="184" w:name="_Toc184313264"/>
      <w:bookmarkEnd w:id="184"/>
      <w:bookmarkStart w:id="185" w:name="_Toc184313295"/>
      <w:bookmarkEnd w:id="185"/>
      <w:bookmarkStart w:id="186" w:name="_Toc184308043"/>
      <w:bookmarkEnd w:id="186"/>
      <w:bookmarkStart w:id="187" w:name="_Toc184313249"/>
      <w:bookmarkEnd w:id="187"/>
      <w:bookmarkStart w:id="188" w:name="_Toc184314429"/>
      <w:bookmarkEnd w:id="188"/>
      <w:bookmarkStart w:id="189" w:name="_Toc184312119"/>
      <w:bookmarkEnd w:id="189"/>
      <w:bookmarkStart w:id="190" w:name="_Toc184308069"/>
      <w:bookmarkEnd w:id="190"/>
      <w:bookmarkStart w:id="191" w:name="_Toc184310323"/>
      <w:bookmarkEnd w:id="191"/>
      <w:bookmarkStart w:id="192" w:name="_Toc184310307"/>
      <w:bookmarkEnd w:id="192"/>
      <w:bookmarkStart w:id="193" w:name="_Toc184310272"/>
      <w:bookmarkEnd w:id="193"/>
      <w:bookmarkStart w:id="194" w:name="_Toc184314414"/>
      <w:bookmarkEnd w:id="194"/>
      <w:bookmarkStart w:id="195" w:name="_Toc184312108"/>
      <w:bookmarkEnd w:id="195"/>
      <w:bookmarkStart w:id="196" w:name="_Toc184314437"/>
      <w:bookmarkEnd w:id="196"/>
      <w:bookmarkStart w:id="197" w:name="_Toc184313266"/>
      <w:bookmarkEnd w:id="197"/>
      <w:bookmarkStart w:id="198" w:name="_Toc184308084"/>
      <w:bookmarkEnd w:id="198"/>
      <w:bookmarkStart w:id="199" w:name="_Toc184313262"/>
      <w:bookmarkEnd w:id="199"/>
      <w:bookmarkStart w:id="200" w:name="_Toc184313277"/>
      <w:bookmarkEnd w:id="200"/>
      <w:bookmarkStart w:id="201" w:name="_Toc184308077"/>
      <w:bookmarkEnd w:id="201"/>
      <w:bookmarkStart w:id="202" w:name="_Toc184313253"/>
      <w:bookmarkEnd w:id="202"/>
      <w:bookmarkStart w:id="203" w:name="_Toc184313288"/>
      <w:bookmarkEnd w:id="203"/>
      <w:bookmarkStart w:id="204" w:name="_Toc184313282"/>
      <w:bookmarkEnd w:id="204"/>
      <w:bookmarkStart w:id="205" w:name="_Toc184313305"/>
      <w:bookmarkEnd w:id="205"/>
      <w:bookmarkStart w:id="206" w:name="_Toc184314448"/>
      <w:bookmarkEnd w:id="206"/>
      <w:bookmarkStart w:id="207" w:name="_Toc184314465"/>
      <w:bookmarkEnd w:id="207"/>
      <w:bookmarkStart w:id="208" w:name="_Toc184308070"/>
      <w:bookmarkEnd w:id="208"/>
      <w:bookmarkStart w:id="209" w:name="_Toc184310308"/>
      <w:bookmarkEnd w:id="209"/>
      <w:bookmarkStart w:id="210" w:name="_Toc184312129"/>
      <w:bookmarkEnd w:id="210"/>
      <w:bookmarkStart w:id="211" w:name="_Toc184313238"/>
      <w:bookmarkEnd w:id="211"/>
      <w:bookmarkStart w:id="212" w:name="_Toc184314412"/>
      <w:bookmarkEnd w:id="212"/>
      <w:bookmarkStart w:id="213" w:name="_Toc184313274"/>
      <w:bookmarkEnd w:id="213"/>
      <w:bookmarkStart w:id="214" w:name="_Toc184314456"/>
      <w:bookmarkEnd w:id="214"/>
      <w:bookmarkStart w:id="215" w:name="_Toc184314469"/>
      <w:bookmarkEnd w:id="215"/>
      <w:bookmarkStart w:id="216" w:name="_Toc184313306"/>
      <w:bookmarkEnd w:id="216"/>
      <w:bookmarkStart w:id="217" w:name="_Toc184310288"/>
      <w:bookmarkEnd w:id="217"/>
      <w:bookmarkStart w:id="218" w:name="_Toc184312132"/>
      <w:bookmarkEnd w:id="218"/>
      <w:bookmarkStart w:id="219" w:name="_Toc184312080"/>
      <w:bookmarkEnd w:id="219"/>
      <w:bookmarkStart w:id="220" w:name="_Toc184308096"/>
      <w:bookmarkEnd w:id="220"/>
      <w:bookmarkStart w:id="221" w:name="_Toc184313296"/>
      <w:bookmarkEnd w:id="221"/>
      <w:bookmarkStart w:id="222" w:name="_Toc184310319"/>
      <w:bookmarkEnd w:id="222"/>
      <w:bookmarkStart w:id="223" w:name="_Toc184313297"/>
      <w:bookmarkEnd w:id="223"/>
      <w:bookmarkStart w:id="224" w:name="_Toc184313240"/>
      <w:bookmarkEnd w:id="224"/>
      <w:bookmarkStart w:id="225" w:name="_Toc184312138"/>
      <w:bookmarkEnd w:id="225"/>
      <w:bookmarkStart w:id="226" w:name="_Toc184308046"/>
      <w:bookmarkEnd w:id="226"/>
      <w:bookmarkStart w:id="227" w:name="_Toc184314451"/>
      <w:bookmarkEnd w:id="227"/>
      <w:bookmarkStart w:id="228" w:name="_Toc184313251"/>
      <w:bookmarkEnd w:id="228"/>
      <w:bookmarkStart w:id="229" w:name="_Toc184313254"/>
      <w:bookmarkEnd w:id="229"/>
      <w:bookmarkStart w:id="230" w:name="_Toc184313265"/>
      <w:bookmarkEnd w:id="230"/>
      <w:bookmarkStart w:id="231" w:name="_Toc184308087"/>
      <w:bookmarkEnd w:id="231"/>
      <w:bookmarkStart w:id="232" w:name="_Toc184310292"/>
      <w:bookmarkEnd w:id="232"/>
      <w:bookmarkStart w:id="233" w:name="_Toc184314417"/>
      <w:bookmarkEnd w:id="233"/>
      <w:bookmarkStart w:id="234" w:name="_Toc184313271"/>
      <w:bookmarkEnd w:id="234"/>
      <w:bookmarkStart w:id="235" w:name="_Toc184308104"/>
      <w:bookmarkEnd w:id="235"/>
      <w:bookmarkStart w:id="236" w:name="_Toc184313283"/>
      <w:bookmarkEnd w:id="236"/>
      <w:bookmarkStart w:id="237" w:name="_Toc184314416"/>
      <w:bookmarkEnd w:id="237"/>
      <w:bookmarkStart w:id="238" w:name="_Toc184308100"/>
      <w:bookmarkEnd w:id="238"/>
      <w:bookmarkStart w:id="239" w:name="_Toc184310335"/>
      <w:bookmarkEnd w:id="239"/>
      <w:bookmarkStart w:id="240" w:name="_Toc184314431"/>
      <w:bookmarkEnd w:id="240"/>
      <w:bookmarkStart w:id="241" w:name="_Toc184314424"/>
      <w:bookmarkEnd w:id="241"/>
      <w:bookmarkStart w:id="242" w:name="_Toc184313285"/>
      <w:bookmarkEnd w:id="242"/>
      <w:bookmarkStart w:id="243" w:name="_Toc184312118"/>
      <w:bookmarkEnd w:id="243"/>
      <w:bookmarkStart w:id="244" w:name="_Toc184313302"/>
      <w:bookmarkEnd w:id="244"/>
      <w:bookmarkStart w:id="245" w:name="_Toc184312112"/>
      <w:bookmarkEnd w:id="245"/>
      <w:bookmarkStart w:id="246" w:name="_Toc184314461"/>
      <w:bookmarkEnd w:id="246"/>
      <w:bookmarkStart w:id="247" w:name="_Toc184314419"/>
      <w:bookmarkEnd w:id="247"/>
      <w:bookmarkStart w:id="248" w:name="_Toc184313244"/>
      <w:bookmarkEnd w:id="248"/>
      <w:bookmarkStart w:id="249" w:name="_Toc184312116"/>
      <w:bookmarkEnd w:id="249"/>
      <w:bookmarkStart w:id="250" w:name="_Toc184310338"/>
      <w:bookmarkEnd w:id="250"/>
      <w:bookmarkStart w:id="251" w:name="_Toc184313260"/>
      <w:bookmarkEnd w:id="251"/>
      <w:bookmarkStart w:id="252" w:name="_Toc184308076"/>
      <w:bookmarkEnd w:id="252"/>
      <w:bookmarkStart w:id="253" w:name="_Toc184308090"/>
      <w:bookmarkEnd w:id="253"/>
      <w:bookmarkStart w:id="254" w:name="_Toc184314444"/>
      <w:bookmarkEnd w:id="254"/>
      <w:bookmarkStart w:id="255" w:name="_Toc184314450"/>
      <w:bookmarkEnd w:id="255"/>
      <w:bookmarkStart w:id="256" w:name="_Toc184308105"/>
      <w:bookmarkEnd w:id="256"/>
      <w:bookmarkStart w:id="257" w:name="_Toc184308086"/>
      <w:bookmarkEnd w:id="257"/>
      <w:bookmarkStart w:id="258" w:name="_Toc184313301"/>
      <w:bookmarkEnd w:id="258"/>
      <w:bookmarkStart w:id="259" w:name="_Toc184312109"/>
      <w:bookmarkEnd w:id="259"/>
      <w:bookmarkStart w:id="260" w:name="_Toc184308057"/>
      <w:bookmarkEnd w:id="260"/>
      <w:bookmarkStart w:id="261" w:name="_Toc184310341"/>
      <w:bookmarkEnd w:id="261"/>
      <w:bookmarkStart w:id="262" w:name="_Toc184308108"/>
      <w:bookmarkEnd w:id="262"/>
      <w:bookmarkStart w:id="263" w:name="_Toc184312103"/>
      <w:bookmarkEnd w:id="263"/>
      <w:bookmarkStart w:id="264" w:name="_Toc184313259"/>
      <w:bookmarkEnd w:id="264"/>
      <w:bookmarkStart w:id="265" w:name="_Toc184312101"/>
      <w:bookmarkEnd w:id="265"/>
      <w:bookmarkStart w:id="266" w:name="_Toc184312122"/>
      <w:bookmarkEnd w:id="266"/>
      <w:bookmarkStart w:id="267" w:name="_Toc184312090"/>
      <w:bookmarkEnd w:id="267"/>
      <w:bookmarkStart w:id="268" w:name="_Toc184312074"/>
      <w:bookmarkEnd w:id="268"/>
      <w:bookmarkStart w:id="269" w:name="_Toc184308054"/>
      <w:bookmarkEnd w:id="269"/>
      <w:bookmarkStart w:id="270" w:name="_Toc184312128"/>
      <w:bookmarkEnd w:id="270"/>
      <w:bookmarkStart w:id="271" w:name="_Toc184312125"/>
      <w:bookmarkEnd w:id="271"/>
      <w:bookmarkStart w:id="272" w:name="_Toc184313276"/>
      <w:bookmarkEnd w:id="272"/>
      <w:bookmarkStart w:id="273" w:name="_Toc184312111"/>
      <w:bookmarkEnd w:id="273"/>
      <w:bookmarkStart w:id="274" w:name="_Toc184312091"/>
      <w:bookmarkEnd w:id="274"/>
      <w:bookmarkStart w:id="275" w:name="_Toc184313303"/>
      <w:bookmarkEnd w:id="275"/>
      <w:bookmarkStart w:id="276" w:name="_Toc184310299"/>
      <w:bookmarkEnd w:id="276"/>
      <w:bookmarkStart w:id="277" w:name="_Toc184313290"/>
      <w:bookmarkEnd w:id="277"/>
      <w:bookmarkStart w:id="278" w:name="_Toc184310333"/>
      <w:bookmarkEnd w:id="278"/>
      <w:bookmarkStart w:id="279" w:name="_Toc184312131"/>
      <w:bookmarkEnd w:id="279"/>
      <w:bookmarkStart w:id="280" w:name="_Toc184310293"/>
      <w:bookmarkEnd w:id="280"/>
      <w:bookmarkStart w:id="281" w:name="_Toc184314428"/>
      <w:bookmarkEnd w:id="281"/>
      <w:bookmarkStart w:id="282" w:name="_Toc184313256"/>
      <w:bookmarkEnd w:id="282"/>
      <w:bookmarkStart w:id="283" w:name="_Toc184308066"/>
      <w:bookmarkEnd w:id="283"/>
      <w:bookmarkStart w:id="284" w:name="_Toc184314435"/>
      <w:bookmarkEnd w:id="284"/>
      <w:bookmarkStart w:id="285" w:name="_Toc184310309"/>
      <w:bookmarkEnd w:id="285"/>
      <w:bookmarkStart w:id="286" w:name="_Toc184310325"/>
      <w:bookmarkEnd w:id="286"/>
      <w:bookmarkStart w:id="287" w:name="_Toc184308106"/>
      <w:bookmarkEnd w:id="287"/>
      <w:bookmarkStart w:id="288" w:name="_Toc184314481"/>
      <w:bookmarkEnd w:id="288"/>
      <w:bookmarkStart w:id="289" w:name="_Toc184308094"/>
      <w:bookmarkEnd w:id="289"/>
      <w:bookmarkStart w:id="290" w:name="_Toc184314449"/>
      <w:bookmarkEnd w:id="290"/>
      <w:bookmarkStart w:id="291" w:name="_Toc184312073"/>
      <w:bookmarkEnd w:id="291"/>
      <w:bookmarkStart w:id="292" w:name="_Toc184314466"/>
      <w:bookmarkEnd w:id="292"/>
      <w:bookmarkStart w:id="293" w:name="_Toc184314430"/>
      <w:bookmarkEnd w:id="293"/>
      <w:bookmarkStart w:id="294" w:name="_Toc184313255"/>
      <w:bookmarkEnd w:id="294"/>
      <w:bookmarkStart w:id="295" w:name="_Toc184314479"/>
      <w:bookmarkEnd w:id="295"/>
      <w:bookmarkStart w:id="296" w:name="_Toc184314482"/>
      <w:bookmarkEnd w:id="296"/>
      <w:bookmarkStart w:id="297" w:name="_Toc184310310"/>
      <w:bookmarkEnd w:id="297"/>
      <w:bookmarkStart w:id="298" w:name="_Toc184314415"/>
      <w:bookmarkEnd w:id="298"/>
      <w:bookmarkStart w:id="299" w:name="_Toc184308055"/>
      <w:bookmarkEnd w:id="299"/>
      <w:bookmarkStart w:id="300" w:name="_Toc184313269"/>
      <w:bookmarkEnd w:id="300"/>
      <w:bookmarkStart w:id="301" w:name="_Toc184308038"/>
      <w:bookmarkEnd w:id="301"/>
      <w:bookmarkStart w:id="302" w:name="_Toc184313273"/>
      <w:bookmarkEnd w:id="302"/>
      <w:bookmarkStart w:id="303" w:name="_Toc184313247"/>
      <w:bookmarkEnd w:id="303"/>
      <w:bookmarkStart w:id="304" w:name="_Toc184308051"/>
      <w:bookmarkEnd w:id="304"/>
      <w:bookmarkStart w:id="305" w:name="_Toc184312110"/>
      <w:bookmarkEnd w:id="305"/>
      <w:bookmarkStart w:id="306" w:name="_Toc184308037"/>
      <w:bookmarkEnd w:id="306"/>
      <w:bookmarkStart w:id="307" w:name="_Toc184313294"/>
      <w:bookmarkEnd w:id="307"/>
      <w:bookmarkStart w:id="308" w:name="_Toc184310291"/>
      <w:bookmarkEnd w:id="308"/>
      <w:bookmarkStart w:id="309" w:name="_Toc184310330"/>
      <w:bookmarkEnd w:id="309"/>
      <w:bookmarkStart w:id="310" w:name="_Toc184312117"/>
      <w:bookmarkEnd w:id="310"/>
      <w:bookmarkStart w:id="311" w:name="_Toc184313242"/>
      <w:bookmarkEnd w:id="311"/>
      <w:bookmarkStart w:id="312" w:name="_Toc184312078"/>
      <w:bookmarkEnd w:id="312"/>
      <w:bookmarkStart w:id="313" w:name="_Toc184312104"/>
      <w:bookmarkEnd w:id="313"/>
      <w:bookmarkStart w:id="314" w:name="_Toc184313248"/>
      <w:bookmarkEnd w:id="314"/>
      <w:bookmarkStart w:id="315" w:name="_Toc184312085"/>
      <w:bookmarkEnd w:id="315"/>
      <w:bookmarkStart w:id="316" w:name="_Toc184312100"/>
      <w:bookmarkEnd w:id="316"/>
      <w:bookmarkStart w:id="317" w:name="_Toc184313272"/>
      <w:bookmarkEnd w:id="317"/>
      <w:bookmarkStart w:id="318" w:name="_Toc184310287"/>
      <w:bookmarkEnd w:id="318"/>
      <w:bookmarkStart w:id="319" w:name="_Toc184308091"/>
      <w:bookmarkEnd w:id="319"/>
      <w:bookmarkStart w:id="320" w:name="_Toc184310303"/>
      <w:bookmarkEnd w:id="320"/>
      <w:bookmarkStart w:id="321" w:name="_Toc184308049"/>
      <w:bookmarkEnd w:id="321"/>
      <w:bookmarkStart w:id="322" w:name="_Toc184312135"/>
      <w:bookmarkEnd w:id="322"/>
      <w:bookmarkStart w:id="323" w:name="_Toc184312127"/>
      <w:bookmarkEnd w:id="323"/>
      <w:bookmarkStart w:id="324" w:name="_Toc184314453"/>
      <w:bookmarkEnd w:id="324"/>
      <w:bookmarkStart w:id="325" w:name="_Toc184314434"/>
      <w:bookmarkEnd w:id="325"/>
      <w:bookmarkStart w:id="326" w:name="_Toc184313293"/>
      <w:bookmarkEnd w:id="326"/>
      <w:bookmarkStart w:id="327" w:name="_Toc184314423"/>
      <w:bookmarkEnd w:id="327"/>
      <w:bookmarkStart w:id="328" w:name="_Toc184313292"/>
      <w:bookmarkEnd w:id="328"/>
      <w:bookmarkStart w:id="329" w:name="_Toc184313243"/>
      <w:bookmarkEnd w:id="329"/>
      <w:bookmarkStart w:id="330" w:name="_Toc184310311"/>
      <w:bookmarkEnd w:id="330"/>
      <w:bookmarkStart w:id="331" w:name="_Toc184310326"/>
      <w:bookmarkEnd w:id="331"/>
      <w:bookmarkStart w:id="332" w:name="_Toc184308103"/>
      <w:bookmarkEnd w:id="332"/>
      <w:bookmarkStart w:id="333" w:name="_Toc184308071"/>
      <w:bookmarkEnd w:id="333"/>
      <w:bookmarkStart w:id="334" w:name="_Toc184310279"/>
      <w:bookmarkEnd w:id="334"/>
      <w:bookmarkStart w:id="335" w:name="_Toc184314477"/>
      <w:bookmarkEnd w:id="335"/>
      <w:bookmarkStart w:id="336" w:name="_Toc184312070"/>
      <w:bookmarkEnd w:id="336"/>
      <w:bookmarkStart w:id="337" w:name="_Toc184310329"/>
      <w:bookmarkEnd w:id="337"/>
      <w:bookmarkStart w:id="338" w:name="_Toc184308072"/>
      <w:bookmarkEnd w:id="338"/>
      <w:bookmarkStart w:id="339" w:name="_Toc184313298"/>
      <w:bookmarkEnd w:id="339"/>
      <w:bookmarkStart w:id="340" w:name="_Toc184314447"/>
      <w:bookmarkEnd w:id="340"/>
      <w:bookmarkStart w:id="341" w:name="_Toc184308053"/>
      <w:bookmarkEnd w:id="341"/>
      <w:bookmarkStart w:id="342" w:name="_Toc184313307"/>
      <w:bookmarkEnd w:id="342"/>
      <w:bookmarkStart w:id="343" w:name="_Toc184314411"/>
      <w:bookmarkEnd w:id="343"/>
      <w:bookmarkStart w:id="344" w:name="_Toc184314455"/>
      <w:bookmarkEnd w:id="344"/>
      <w:bookmarkStart w:id="345" w:name="_Toc184313300"/>
      <w:bookmarkEnd w:id="345"/>
      <w:bookmarkStart w:id="346" w:name="_Toc184312133"/>
      <w:bookmarkEnd w:id="346"/>
      <w:bookmarkStart w:id="347" w:name="_Toc184310331"/>
      <w:bookmarkEnd w:id="347"/>
      <w:bookmarkStart w:id="348" w:name="_Toc184313267"/>
      <w:bookmarkEnd w:id="348"/>
      <w:bookmarkStart w:id="349" w:name="_Toc184310277"/>
      <w:bookmarkEnd w:id="349"/>
      <w:bookmarkStart w:id="350" w:name="_Toc184313241"/>
      <w:bookmarkEnd w:id="350"/>
      <w:bookmarkStart w:id="351" w:name="_Toc184312087"/>
      <w:bookmarkEnd w:id="351"/>
      <w:bookmarkStart w:id="352" w:name="_Toc184314425"/>
      <w:bookmarkEnd w:id="352"/>
      <w:bookmarkStart w:id="353" w:name="_Toc184308048"/>
      <w:bookmarkEnd w:id="353"/>
      <w:bookmarkStart w:id="354" w:name="_Toc184314470"/>
      <w:bookmarkEnd w:id="354"/>
      <w:bookmarkStart w:id="355" w:name="_Toc184308095"/>
      <w:bookmarkEnd w:id="355"/>
      <w:bookmarkStart w:id="356" w:name="_Toc184308075"/>
      <w:bookmarkEnd w:id="356"/>
      <w:bookmarkStart w:id="357" w:name="_Toc184308073"/>
      <w:bookmarkEnd w:id="357"/>
      <w:bookmarkStart w:id="358" w:name="_Toc184314464"/>
      <w:bookmarkEnd w:id="358"/>
      <w:bookmarkStart w:id="359" w:name="_Toc184308042"/>
      <w:bookmarkEnd w:id="359"/>
      <w:bookmarkStart w:id="360" w:name="_Toc184310304"/>
      <w:bookmarkEnd w:id="360"/>
      <w:bookmarkStart w:id="361" w:name="_Toc184312134"/>
      <w:bookmarkEnd w:id="361"/>
      <w:bookmarkStart w:id="362" w:name="_Toc184308083"/>
      <w:bookmarkEnd w:id="362"/>
      <w:bookmarkStart w:id="363" w:name="_Toc184310334"/>
      <w:bookmarkEnd w:id="363"/>
      <w:bookmarkStart w:id="364" w:name="_Toc184310320"/>
      <w:bookmarkEnd w:id="364"/>
      <w:bookmarkStart w:id="365" w:name="_Toc184310344"/>
      <w:bookmarkEnd w:id="365"/>
      <w:bookmarkStart w:id="366" w:name="_Toc184314468"/>
      <w:bookmarkEnd w:id="366"/>
      <w:bookmarkStart w:id="367" w:name="_Toc184312081"/>
      <w:bookmarkEnd w:id="367"/>
      <w:bookmarkStart w:id="368" w:name="_Toc184313250"/>
      <w:bookmarkEnd w:id="368"/>
      <w:bookmarkStart w:id="369" w:name="_Toc184312083"/>
      <w:bookmarkEnd w:id="369"/>
      <w:bookmarkStart w:id="370" w:name="_Toc184308093"/>
      <w:bookmarkEnd w:id="370"/>
      <w:bookmarkStart w:id="371" w:name="_Toc184312077"/>
      <w:bookmarkEnd w:id="371"/>
      <w:bookmarkStart w:id="372" w:name="_Toc184310317"/>
      <w:bookmarkEnd w:id="372"/>
      <w:bookmarkStart w:id="373" w:name="_Toc184312115"/>
      <w:bookmarkEnd w:id="373"/>
      <w:bookmarkStart w:id="374" w:name="_Toc184314413"/>
      <w:bookmarkEnd w:id="374"/>
      <w:bookmarkStart w:id="375" w:name="_Toc184313245"/>
      <w:bookmarkEnd w:id="375"/>
      <w:bookmarkStart w:id="376" w:name="_Toc184310301"/>
      <w:bookmarkEnd w:id="376"/>
      <w:bookmarkStart w:id="377" w:name="_Toc184308065"/>
      <w:bookmarkEnd w:id="377"/>
      <w:bookmarkStart w:id="378" w:name="_Toc184310274"/>
      <w:bookmarkEnd w:id="378"/>
      <w:bookmarkStart w:id="379" w:name="_Toc184314460"/>
      <w:bookmarkEnd w:id="379"/>
      <w:bookmarkStart w:id="380" w:name="_Toc184308102"/>
      <w:bookmarkEnd w:id="380"/>
      <w:bookmarkStart w:id="381" w:name="_Toc184310284"/>
      <w:bookmarkEnd w:id="381"/>
      <w:bookmarkStart w:id="382" w:name="_Toc184314441"/>
      <w:bookmarkEnd w:id="382"/>
      <w:bookmarkStart w:id="383" w:name="_Toc184313299"/>
      <w:bookmarkEnd w:id="383"/>
      <w:bookmarkStart w:id="384" w:name="_Toc184308052"/>
      <w:bookmarkEnd w:id="384"/>
      <w:bookmarkStart w:id="385" w:name="_Toc184312113"/>
      <w:bookmarkEnd w:id="385"/>
      <w:bookmarkStart w:id="386" w:name="_Toc184308099"/>
      <w:bookmarkEnd w:id="386"/>
      <w:bookmarkStart w:id="387" w:name="_Toc184313268"/>
      <w:bookmarkEnd w:id="387"/>
      <w:bookmarkStart w:id="388" w:name="_Toc184312126"/>
      <w:bookmarkEnd w:id="388"/>
      <w:bookmarkStart w:id="389" w:name="_Toc184310339"/>
      <w:bookmarkEnd w:id="389"/>
      <w:bookmarkStart w:id="390" w:name="_Toc184310321"/>
      <w:bookmarkEnd w:id="390"/>
      <w:bookmarkStart w:id="391" w:name="_Toc184314443"/>
      <w:bookmarkEnd w:id="391"/>
      <w:bookmarkStart w:id="392" w:name="_Toc184313275"/>
      <w:bookmarkEnd w:id="392"/>
      <w:bookmarkStart w:id="393" w:name="_Toc184314427"/>
      <w:bookmarkEnd w:id="393"/>
      <w:bookmarkStart w:id="394" w:name="_Toc184312139"/>
      <w:bookmarkEnd w:id="394"/>
      <w:bookmarkStart w:id="395" w:name="_Toc184310342"/>
      <w:bookmarkEnd w:id="395"/>
      <w:bookmarkStart w:id="396" w:name="_Toc184308036"/>
      <w:bookmarkEnd w:id="396"/>
      <w:bookmarkStart w:id="397" w:name="_Toc184312071"/>
      <w:bookmarkEnd w:id="397"/>
      <w:r>
        <w:rPr>
          <w:rFonts w:hint="eastAsia" w:ascii="宋体" w:hAnsi="宋体" w:cs="宋体"/>
          <w:b/>
          <w:color w:val="auto"/>
          <w:sz w:val="36"/>
          <w:szCs w:val="20"/>
          <w:highlight w:val="none"/>
        </w:rPr>
        <w:t xml:space="preserve"> 评审办法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360"/>
        <w:gridCol w:w="84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6360"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840"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1685" w:type="dxa"/>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848" w:type="dxa"/>
            <w:vAlign w:val="center"/>
          </w:tcPr>
          <w:p>
            <w:pPr>
              <w:jc w:val="center"/>
              <w:rPr>
                <w:color w:val="auto"/>
                <w:highlight w:val="none"/>
              </w:rPr>
            </w:pPr>
            <w:r>
              <w:rPr>
                <w:rFonts w:hint="eastAsia"/>
                <w:color w:val="auto"/>
                <w:highlight w:val="none"/>
              </w:rPr>
              <w:t>1</w:t>
            </w:r>
          </w:p>
        </w:tc>
        <w:tc>
          <w:tcPr>
            <w:tcW w:w="6360" w:type="dxa"/>
            <w:vAlign w:val="center"/>
          </w:tcPr>
          <w:p>
            <w:pPr>
              <w:rPr>
                <w:color w:val="auto"/>
                <w:highlight w:val="none"/>
              </w:rPr>
            </w:pPr>
            <w:r>
              <w:rPr>
                <w:rFonts w:hint="eastAsia"/>
                <w:color w:val="auto"/>
                <w:highlight w:val="none"/>
                <w:lang w:val="zh-CN"/>
              </w:rPr>
              <w:t>供应商</w:t>
            </w:r>
            <w:r>
              <w:rPr>
                <w:rFonts w:hint="eastAsia"/>
                <w:color w:val="auto"/>
                <w:highlight w:val="none"/>
              </w:rPr>
              <w:t>自2020年1月1日以来</w:t>
            </w:r>
            <w:r>
              <w:rPr>
                <w:rFonts w:hint="eastAsia"/>
                <w:color w:val="auto"/>
                <w:highlight w:val="none"/>
                <w:lang w:val="zh-CN"/>
              </w:rPr>
              <w:t>承担过</w:t>
            </w:r>
            <w:r>
              <w:rPr>
                <w:rFonts w:hint="eastAsia"/>
                <w:color w:val="auto"/>
                <w:highlight w:val="none"/>
              </w:rPr>
              <w:t>类似项目业绩的</w:t>
            </w:r>
            <w:r>
              <w:rPr>
                <w:rFonts w:hint="eastAsia"/>
                <w:color w:val="auto"/>
                <w:highlight w:val="none"/>
                <w:lang w:val="zh-CN"/>
              </w:rPr>
              <w:t>，每一个得</w:t>
            </w:r>
            <w:r>
              <w:rPr>
                <w:rFonts w:hint="eastAsia"/>
                <w:color w:val="auto"/>
                <w:highlight w:val="none"/>
              </w:rPr>
              <w:t>0.5</w:t>
            </w:r>
            <w:r>
              <w:rPr>
                <w:rFonts w:hint="eastAsia"/>
                <w:color w:val="auto"/>
                <w:highlight w:val="none"/>
                <w:lang w:val="zh-CN"/>
              </w:rPr>
              <w:t>分，</w:t>
            </w:r>
            <w:r>
              <w:rPr>
                <w:rFonts w:hint="eastAsia"/>
                <w:color w:val="auto"/>
                <w:highlight w:val="none"/>
              </w:rPr>
              <w:t>最高得1分。</w:t>
            </w:r>
          </w:p>
          <w:p>
            <w:pPr>
              <w:rPr>
                <w:color w:val="auto"/>
                <w:highlight w:val="none"/>
              </w:rPr>
            </w:pPr>
            <w:r>
              <w:rPr>
                <w:rFonts w:hint="eastAsia"/>
                <w:color w:val="auto"/>
                <w:highlight w:val="none"/>
              </w:rPr>
              <w:t>【证明材料】施工合同和验收报告扫描件加盖公章（缺一不得分），证明材料须体现类似项目要求，若不能体现，须同时提供业主证明材料，时间以合同签订时间为准。</w:t>
            </w:r>
          </w:p>
        </w:tc>
        <w:tc>
          <w:tcPr>
            <w:tcW w:w="840" w:type="dxa"/>
            <w:vAlign w:val="center"/>
          </w:tcPr>
          <w:p>
            <w:pPr>
              <w:jc w:val="center"/>
              <w:rPr>
                <w:color w:val="auto"/>
                <w:highlight w:val="none"/>
              </w:rPr>
            </w:pPr>
            <w:r>
              <w:rPr>
                <w:rFonts w:hint="eastAsia" w:ascii="宋体" w:hAnsi="宋体" w:cs="宋体"/>
                <w:color w:val="auto"/>
                <w:highlight w:val="none"/>
              </w:rPr>
              <w:t>1</w:t>
            </w:r>
          </w:p>
        </w:tc>
        <w:tc>
          <w:tcPr>
            <w:tcW w:w="1685"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848" w:type="dxa"/>
            <w:vAlign w:val="center"/>
          </w:tcPr>
          <w:p>
            <w:pPr>
              <w:jc w:val="center"/>
              <w:rPr>
                <w:color w:val="auto"/>
                <w:highlight w:val="none"/>
              </w:rPr>
            </w:pPr>
            <w:r>
              <w:rPr>
                <w:rFonts w:hint="eastAsia"/>
                <w:color w:val="auto"/>
                <w:highlight w:val="none"/>
              </w:rPr>
              <w:t>2</w:t>
            </w:r>
          </w:p>
        </w:tc>
        <w:tc>
          <w:tcPr>
            <w:tcW w:w="6360" w:type="dxa"/>
            <w:vAlign w:val="center"/>
          </w:tcPr>
          <w:p>
            <w:pPr>
              <w:rPr>
                <w:color w:val="auto"/>
                <w:highlight w:val="none"/>
                <w:lang w:val="zh-CN"/>
              </w:rPr>
            </w:pPr>
            <w:r>
              <w:rPr>
                <w:rFonts w:hint="eastAsia"/>
                <w:color w:val="auto"/>
                <w:highlight w:val="none"/>
              </w:rPr>
              <w:t>拟派项目经理以项目经</w:t>
            </w:r>
            <w:r>
              <w:rPr>
                <w:rFonts w:hint="eastAsia"/>
                <w:color w:val="auto"/>
                <w:highlight w:val="none"/>
                <w:lang w:val="zh-CN"/>
              </w:rPr>
              <w:t>理身份承担过类似项目业绩的，每一个得</w:t>
            </w:r>
            <w:r>
              <w:rPr>
                <w:rFonts w:hint="eastAsia"/>
                <w:color w:val="auto"/>
                <w:highlight w:val="none"/>
              </w:rPr>
              <w:t>0.5</w:t>
            </w:r>
            <w:r>
              <w:rPr>
                <w:rFonts w:hint="eastAsia"/>
                <w:color w:val="auto"/>
                <w:highlight w:val="none"/>
                <w:lang w:val="zh-CN"/>
              </w:rPr>
              <w:t>分，最高得</w:t>
            </w:r>
            <w:r>
              <w:rPr>
                <w:rFonts w:hint="eastAsia"/>
                <w:color w:val="auto"/>
                <w:highlight w:val="none"/>
              </w:rPr>
              <w:t>1</w:t>
            </w:r>
            <w:r>
              <w:rPr>
                <w:rFonts w:hint="eastAsia"/>
                <w:color w:val="auto"/>
                <w:highlight w:val="none"/>
                <w:lang w:val="zh-CN"/>
              </w:rPr>
              <w:t>分。</w:t>
            </w:r>
          </w:p>
          <w:p>
            <w:pPr>
              <w:rPr>
                <w:color w:val="auto"/>
                <w:highlight w:val="none"/>
              </w:rPr>
            </w:pPr>
            <w:r>
              <w:rPr>
                <w:rFonts w:hint="eastAsia"/>
                <w:color w:val="auto"/>
                <w:highlight w:val="none"/>
              </w:rPr>
              <w:t>【证明材料】施工合同和验收报告扫描件加盖公章（缺一不得分），证明材料须体现类似项目要求和项目经理名字，若不能体现，须同时提供业主证明材料。</w:t>
            </w:r>
          </w:p>
        </w:tc>
        <w:tc>
          <w:tcPr>
            <w:tcW w:w="840" w:type="dxa"/>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685"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48" w:type="dxa"/>
            <w:vAlign w:val="center"/>
          </w:tcPr>
          <w:p>
            <w:pPr>
              <w:jc w:val="center"/>
              <w:rPr>
                <w:color w:val="auto"/>
                <w:highlight w:val="none"/>
              </w:rPr>
            </w:pPr>
            <w:r>
              <w:rPr>
                <w:rFonts w:hint="eastAsia"/>
                <w:color w:val="auto"/>
                <w:highlight w:val="none"/>
              </w:rPr>
              <w:t>3</w:t>
            </w:r>
          </w:p>
        </w:tc>
        <w:tc>
          <w:tcPr>
            <w:tcW w:w="6360" w:type="dxa"/>
            <w:vAlign w:val="center"/>
          </w:tcPr>
          <w:p>
            <w:pPr>
              <w:rPr>
                <w:color w:val="auto"/>
                <w:highlight w:val="none"/>
              </w:rPr>
            </w:pPr>
            <w:r>
              <w:rPr>
                <w:rFonts w:hint="eastAsia"/>
                <w:color w:val="auto"/>
                <w:highlight w:val="none"/>
                <w:lang w:val="zh-CN"/>
              </w:rPr>
              <w:t>供应商</w:t>
            </w:r>
            <w:r>
              <w:rPr>
                <w:rFonts w:hint="eastAsia"/>
                <w:color w:val="auto"/>
                <w:highlight w:val="none"/>
              </w:rPr>
              <w:t>具有有效的</w:t>
            </w:r>
            <w:r>
              <w:rPr>
                <w:rFonts w:hint="eastAsia"/>
                <w:color w:val="auto"/>
                <w:highlight w:val="none"/>
                <w:lang w:val="zh-CN"/>
              </w:rPr>
              <w:t>质量管理体系认证证书、环境管理体系认证证书、职业健康安全管理体系认证</w:t>
            </w:r>
            <w:r>
              <w:rPr>
                <w:rFonts w:hint="eastAsia"/>
                <w:color w:val="auto"/>
                <w:highlight w:val="none"/>
              </w:rPr>
              <w:t>的每个得1分</w:t>
            </w:r>
            <w:bookmarkStart w:id="523" w:name="_GoBack"/>
            <w:bookmarkEnd w:id="523"/>
            <w:r>
              <w:rPr>
                <w:rFonts w:hint="eastAsia"/>
                <w:color w:val="auto"/>
                <w:highlight w:val="none"/>
              </w:rPr>
              <w:t>，最高得3分。【证明材料】</w:t>
            </w:r>
            <w:r>
              <w:rPr>
                <w:rFonts w:hint="eastAsia"/>
                <w:color w:val="auto"/>
                <w:highlight w:val="none"/>
                <w:lang w:val="zh-CN"/>
              </w:rPr>
              <w:t>管理体系认证</w:t>
            </w:r>
            <w:r>
              <w:rPr>
                <w:rFonts w:hint="eastAsia"/>
                <w:color w:val="auto"/>
                <w:highlight w:val="none"/>
              </w:rPr>
              <w:t>证书扫描件加盖公章。</w:t>
            </w:r>
          </w:p>
        </w:tc>
        <w:tc>
          <w:tcPr>
            <w:tcW w:w="840" w:type="dxa"/>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1685"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48" w:type="dxa"/>
            <w:vAlign w:val="center"/>
          </w:tcPr>
          <w:p>
            <w:pPr>
              <w:jc w:val="center"/>
              <w:rPr>
                <w:color w:val="auto"/>
                <w:highlight w:val="none"/>
              </w:rPr>
            </w:pPr>
            <w:r>
              <w:rPr>
                <w:rFonts w:hint="eastAsia"/>
                <w:color w:val="auto"/>
                <w:highlight w:val="none"/>
              </w:rPr>
              <w:t>4</w:t>
            </w:r>
          </w:p>
        </w:tc>
        <w:tc>
          <w:tcPr>
            <w:tcW w:w="6360" w:type="dxa"/>
            <w:vAlign w:val="center"/>
          </w:tcPr>
          <w:p>
            <w:pPr>
              <w:rPr>
                <w:color w:val="auto"/>
                <w:highlight w:val="none"/>
                <w:lang w:val="zh-CN"/>
              </w:rPr>
            </w:pPr>
            <w:r>
              <w:rPr>
                <w:rFonts w:hint="eastAsia"/>
                <w:color w:val="auto"/>
                <w:highlight w:val="none"/>
                <w:lang w:val="zh-CN"/>
              </w:rPr>
              <w:t>拟派项目经理具有高级及以上职称的得2分，技术负责人高级工程师职称得2分。</w:t>
            </w:r>
          </w:p>
          <w:p>
            <w:pPr>
              <w:rPr>
                <w:color w:val="auto"/>
                <w:highlight w:val="none"/>
                <w:lang w:val="zh-CN"/>
              </w:rPr>
            </w:pPr>
            <w:r>
              <w:rPr>
                <w:rFonts w:hint="eastAsia"/>
                <w:color w:val="auto"/>
                <w:highlight w:val="none"/>
                <w:lang w:val="zh-CN"/>
              </w:rPr>
              <w:t>【证明材料】</w:t>
            </w:r>
            <w:r>
              <w:rPr>
                <w:rFonts w:hint="eastAsia"/>
                <w:color w:val="auto"/>
                <w:highlight w:val="none"/>
                <w:lang w:val="en-US" w:eastAsia="zh-CN"/>
              </w:rPr>
              <w:t>职称证</w:t>
            </w:r>
            <w:r>
              <w:rPr>
                <w:rFonts w:hint="eastAsia"/>
                <w:color w:val="auto"/>
                <w:highlight w:val="none"/>
                <w:lang w:val="zh-CN"/>
              </w:rPr>
              <w:t>扫描件加盖公章。</w:t>
            </w:r>
          </w:p>
        </w:tc>
        <w:tc>
          <w:tcPr>
            <w:tcW w:w="840"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1685"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848" w:type="dxa"/>
            <w:vAlign w:val="center"/>
          </w:tcPr>
          <w:p>
            <w:pPr>
              <w:jc w:val="center"/>
              <w:rPr>
                <w:color w:val="auto"/>
                <w:highlight w:val="none"/>
              </w:rPr>
            </w:pPr>
            <w:r>
              <w:rPr>
                <w:rFonts w:hint="eastAsia"/>
                <w:color w:val="auto"/>
                <w:highlight w:val="none"/>
              </w:rPr>
              <w:t>5</w:t>
            </w:r>
          </w:p>
        </w:tc>
        <w:tc>
          <w:tcPr>
            <w:tcW w:w="6360" w:type="dxa"/>
            <w:vAlign w:val="center"/>
          </w:tcPr>
          <w:p>
            <w:pPr>
              <w:rPr>
                <w:color w:val="auto"/>
                <w:highlight w:val="none"/>
                <w:lang w:val="zh-CN"/>
              </w:rPr>
            </w:pPr>
            <w:r>
              <w:rPr>
                <w:rFonts w:hint="eastAsia"/>
                <w:color w:val="auto"/>
                <w:highlight w:val="none"/>
                <w:lang w:val="zh-CN"/>
              </w:rPr>
              <w:t>施工平面布置、现场临时安排与现场实际情况的符合程度：</w:t>
            </w:r>
          </w:p>
          <w:p>
            <w:pPr>
              <w:rPr>
                <w:color w:val="auto"/>
                <w:highlight w:val="none"/>
              </w:rPr>
            </w:pPr>
            <w:r>
              <w:rPr>
                <w:rFonts w:hint="eastAsia"/>
                <w:color w:val="auto"/>
                <w:highlight w:val="none"/>
              </w:rPr>
              <w:t>1）施工平面布置、现场临时安排合理，与现场实际情况符合的得5分；</w:t>
            </w:r>
          </w:p>
          <w:p>
            <w:pPr>
              <w:rPr>
                <w:color w:val="auto"/>
                <w:highlight w:val="none"/>
              </w:rPr>
            </w:pPr>
            <w:r>
              <w:rPr>
                <w:rFonts w:hint="eastAsia"/>
                <w:color w:val="auto"/>
                <w:highlight w:val="none"/>
                <w:lang w:val="en-US" w:eastAsia="zh-CN"/>
              </w:rPr>
              <w:t>2</w:t>
            </w:r>
            <w:r>
              <w:rPr>
                <w:rFonts w:hint="eastAsia"/>
                <w:color w:val="auto"/>
                <w:highlight w:val="none"/>
              </w:rPr>
              <w:t>）施工平面布置、现场临时安排及与现场实际情况符合性一般的得3分；</w:t>
            </w:r>
          </w:p>
          <w:p>
            <w:pPr>
              <w:rPr>
                <w:color w:val="auto"/>
                <w:highlight w:val="none"/>
              </w:rPr>
            </w:pPr>
            <w:r>
              <w:rPr>
                <w:rFonts w:hint="eastAsia"/>
                <w:color w:val="auto"/>
                <w:highlight w:val="none"/>
              </w:rPr>
              <w:t>3）平面布置、现场临时安排及与现场实际情况较差的得1分；</w:t>
            </w:r>
          </w:p>
          <w:p>
            <w:pPr>
              <w:rPr>
                <w:color w:val="auto"/>
                <w:highlight w:val="none"/>
              </w:rPr>
            </w:pPr>
            <w:r>
              <w:rPr>
                <w:rFonts w:hint="eastAsia"/>
                <w:color w:val="auto"/>
                <w:highlight w:val="none"/>
                <w:lang w:val="en-US" w:eastAsia="zh-CN"/>
              </w:rPr>
              <w:t>4）</w:t>
            </w:r>
            <w:r>
              <w:rPr>
                <w:rFonts w:hint="eastAsia"/>
                <w:color w:val="auto"/>
                <w:highlight w:val="none"/>
              </w:rPr>
              <w:t>未提供，或提供内容不合理的不得分。</w:t>
            </w:r>
          </w:p>
        </w:tc>
        <w:tc>
          <w:tcPr>
            <w:tcW w:w="840" w:type="dxa"/>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1685"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848" w:type="dxa"/>
            <w:vAlign w:val="center"/>
          </w:tcPr>
          <w:p>
            <w:pPr>
              <w:jc w:val="center"/>
              <w:rPr>
                <w:color w:val="auto"/>
                <w:highlight w:val="none"/>
              </w:rPr>
            </w:pPr>
            <w:r>
              <w:rPr>
                <w:rFonts w:hint="eastAsia"/>
                <w:color w:val="auto"/>
                <w:highlight w:val="none"/>
              </w:rPr>
              <w:t>6</w:t>
            </w:r>
          </w:p>
        </w:tc>
        <w:tc>
          <w:tcPr>
            <w:tcW w:w="6360" w:type="dxa"/>
            <w:vAlign w:val="center"/>
          </w:tcPr>
          <w:p>
            <w:pPr>
              <w:rPr>
                <w:color w:val="auto"/>
                <w:highlight w:val="none"/>
                <w:lang w:val="zh-CN"/>
              </w:rPr>
            </w:pPr>
            <w:r>
              <w:rPr>
                <w:rFonts w:hint="eastAsia"/>
                <w:color w:val="auto"/>
                <w:highlight w:val="none"/>
                <w:lang w:val="zh-CN"/>
              </w:rPr>
              <w:t>工程管理人员岗位配置、专业配置的满足性及管理人员的专业能力与项目实际情况的吻合程度（从管理人员的经验、职称、所学专业进行评估）。</w:t>
            </w:r>
          </w:p>
          <w:p>
            <w:pPr>
              <w:rPr>
                <w:rFonts w:ascii="宋体" w:hAnsi="宋体" w:cs="宋体"/>
                <w:color w:val="auto"/>
                <w:szCs w:val="21"/>
                <w:highlight w:val="none"/>
              </w:rPr>
            </w:pPr>
            <w:r>
              <w:rPr>
                <w:rFonts w:hint="eastAsia" w:ascii="宋体" w:hAnsi="宋体" w:cs="宋体"/>
                <w:color w:val="auto"/>
                <w:szCs w:val="21"/>
                <w:highlight w:val="none"/>
              </w:rPr>
              <w:t>1）人员配置科学合理、专业能力与项目要求吻合、职责明确、经验丰富且执行力强的得5分；</w:t>
            </w:r>
          </w:p>
          <w:p>
            <w:pPr>
              <w:rPr>
                <w:rFonts w:ascii="宋体" w:hAnsi="宋体" w:cs="宋体"/>
                <w:color w:val="auto"/>
                <w:szCs w:val="21"/>
                <w:highlight w:val="none"/>
              </w:rPr>
            </w:pPr>
            <w:r>
              <w:rPr>
                <w:rFonts w:hint="eastAsia" w:ascii="宋体" w:hAnsi="宋体" w:cs="宋体"/>
                <w:color w:val="auto"/>
                <w:szCs w:val="21"/>
                <w:highlight w:val="none"/>
              </w:rPr>
              <w:t>2）配置较为科学合理、专业能力与项目要求吻合、职责较为明确、经验较为丰富的得4分；</w:t>
            </w:r>
          </w:p>
          <w:p>
            <w:pPr>
              <w:rPr>
                <w:rFonts w:ascii="宋体" w:hAnsi="宋体" w:cs="宋体"/>
                <w:color w:val="auto"/>
                <w:szCs w:val="21"/>
                <w:highlight w:val="none"/>
              </w:rPr>
            </w:pPr>
            <w:r>
              <w:rPr>
                <w:rFonts w:hint="eastAsia" w:ascii="宋体" w:hAnsi="宋体" w:cs="宋体"/>
                <w:color w:val="auto"/>
                <w:szCs w:val="21"/>
                <w:highlight w:val="none"/>
              </w:rPr>
              <w:t>3）配置基本科学合理、专业能力与项目要求较吻合、职责分工合理、有一定的相关经验的得3分；</w:t>
            </w:r>
          </w:p>
          <w:p>
            <w:pPr>
              <w:rPr>
                <w:rFonts w:ascii="宋体" w:hAnsi="宋体" w:cs="宋体"/>
                <w:color w:val="auto"/>
                <w:szCs w:val="21"/>
                <w:highlight w:val="none"/>
              </w:rPr>
            </w:pPr>
            <w:r>
              <w:rPr>
                <w:rFonts w:hint="eastAsia" w:ascii="宋体" w:hAnsi="宋体" w:cs="宋体"/>
                <w:color w:val="auto"/>
                <w:szCs w:val="21"/>
                <w:highlight w:val="none"/>
              </w:rPr>
              <w:t>4）配置欠合理、职责分工欠合理、经验缺乏的得2分；</w:t>
            </w:r>
          </w:p>
          <w:p>
            <w:pPr>
              <w:rPr>
                <w:rFonts w:ascii="宋体" w:hAnsi="宋体" w:cs="宋体"/>
                <w:color w:val="auto"/>
                <w:szCs w:val="21"/>
                <w:highlight w:val="none"/>
              </w:rPr>
            </w:pPr>
            <w:r>
              <w:rPr>
                <w:rFonts w:hint="eastAsia" w:ascii="宋体" w:hAnsi="宋体" w:cs="宋体"/>
                <w:color w:val="auto"/>
                <w:szCs w:val="21"/>
                <w:highlight w:val="none"/>
              </w:rPr>
              <w:t>5）配置不完善或职责分工不明确须修改后执行、经验欠缺的得1分；</w:t>
            </w:r>
          </w:p>
          <w:p>
            <w:pPr>
              <w:rPr>
                <w:color w:val="auto"/>
                <w:highlight w:val="none"/>
                <w:lang w:val="zh-CN"/>
              </w:rPr>
            </w:pPr>
            <w:r>
              <w:rPr>
                <w:rFonts w:hint="eastAsia" w:ascii="宋体" w:hAnsi="宋体" w:cs="宋体"/>
                <w:color w:val="auto"/>
                <w:szCs w:val="21"/>
                <w:highlight w:val="none"/>
              </w:rPr>
              <w:t>6）未提供的不得分。</w:t>
            </w:r>
          </w:p>
        </w:tc>
        <w:tc>
          <w:tcPr>
            <w:tcW w:w="840" w:type="dxa"/>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1685"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7</w:t>
            </w:r>
          </w:p>
        </w:tc>
        <w:tc>
          <w:tcPr>
            <w:tcW w:w="6360" w:type="dxa"/>
            <w:vAlign w:val="center"/>
          </w:tcPr>
          <w:p>
            <w:pPr>
              <w:rPr>
                <w:rFonts w:ascii="宋体" w:hAnsi="宋体" w:cs="宋体"/>
                <w:color w:val="auto"/>
                <w:szCs w:val="21"/>
                <w:highlight w:val="none"/>
              </w:rPr>
            </w:pPr>
            <w:r>
              <w:rPr>
                <w:rFonts w:hint="eastAsia" w:ascii="宋体" w:hAnsi="宋体" w:cs="宋体"/>
                <w:color w:val="auto"/>
                <w:szCs w:val="21"/>
                <w:highlight w:val="none"/>
              </w:rPr>
              <w:t>本项目施工难点、施工重点的描述及解决措施：</w:t>
            </w:r>
          </w:p>
          <w:p>
            <w:pPr>
              <w:rPr>
                <w:rFonts w:ascii="宋体" w:hAnsi="宋体" w:cs="宋体"/>
                <w:color w:val="auto"/>
                <w:szCs w:val="21"/>
                <w:highlight w:val="none"/>
              </w:rPr>
            </w:pPr>
            <w:r>
              <w:rPr>
                <w:rFonts w:hint="eastAsia" w:ascii="宋体" w:hAnsi="宋体" w:cs="宋体"/>
                <w:color w:val="auto"/>
                <w:szCs w:val="21"/>
                <w:highlight w:val="none"/>
              </w:rPr>
              <w:t>1）对本项目施工难点、施工重点描述清晰，且具有针对性的解决措施的，得5分；</w:t>
            </w:r>
          </w:p>
          <w:p>
            <w:pPr>
              <w:rPr>
                <w:rFonts w:ascii="宋体" w:hAnsi="宋体" w:cs="宋体"/>
                <w:color w:val="auto"/>
                <w:szCs w:val="21"/>
                <w:highlight w:val="none"/>
              </w:rPr>
            </w:pPr>
            <w:r>
              <w:rPr>
                <w:rFonts w:hint="eastAsia" w:ascii="宋体" w:hAnsi="宋体" w:cs="宋体"/>
                <w:color w:val="auto"/>
                <w:szCs w:val="21"/>
                <w:highlight w:val="none"/>
              </w:rPr>
              <w:t>2）对本项目施工难点、施工重点描述较清晰，解决措施较完整可行，得4分；</w:t>
            </w:r>
          </w:p>
          <w:p>
            <w:pPr>
              <w:rPr>
                <w:rFonts w:ascii="宋体" w:hAnsi="宋体" w:cs="宋体"/>
                <w:color w:val="auto"/>
                <w:szCs w:val="21"/>
                <w:highlight w:val="none"/>
              </w:rPr>
            </w:pPr>
            <w:r>
              <w:rPr>
                <w:rFonts w:hint="eastAsia" w:ascii="宋体" w:hAnsi="宋体" w:cs="宋体"/>
                <w:color w:val="auto"/>
                <w:szCs w:val="21"/>
                <w:highlight w:val="none"/>
              </w:rPr>
              <w:t>3）对本项目施工难点、施工重点描述一般，针对性的解决措施基本满足需求的，得3分；</w:t>
            </w:r>
          </w:p>
          <w:p>
            <w:pPr>
              <w:rPr>
                <w:rFonts w:ascii="宋体" w:hAnsi="宋体" w:cs="宋体"/>
                <w:color w:val="auto"/>
                <w:szCs w:val="21"/>
                <w:highlight w:val="none"/>
              </w:rPr>
            </w:pPr>
            <w:r>
              <w:rPr>
                <w:rFonts w:hint="eastAsia" w:ascii="宋体" w:hAnsi="宋体" w:cs="宋体"/>
                <w:color w:val="auto"/>
                <w:szCs w:val="21"/>
                <w:highlight w:val="none"/>
              </w:rPr>
              <w:t>4）对本项目施工难点、施工重点描述一般，针对性的解决措施存在瑕疵的，得2分；</w:t>
            </w:r>
          </w:p>
          <w:p>
            <w:pPr>
              <w:rPr>
                <w:rFonts w:ascii="宋体" w:hAnsi="宋体" w:cs="宋体"/>
                <w:color w:val="auto"/>
                <w:szCs w:val="21"/>
                <w:highlight w:val="none"/>
              </w:rPr>
            </w:pPr>
            <w:r>
              <w:rPr>
                <w:rFonts w:hint="eastAsia" w:ascii="宋体" w:hAnsi="宋体" w:cs="宋体"/>
                <w:color w:val="auto"/>
                <w:szCs w:val="21"/>
                <w:highlight w:val="none"/>
              </w:rPr>
              <w:t>5）对本项目施工难点、施工重点描述不够清晰，针对性的解决措施有欠缺的，须修改后执行，得1分；</w:t>
            </w:r>
          </w:p>
          <w:p>
            <w:pPr>
              <w:outlineLvl w:val="0"/>
              <w:rPr>
                <w:rFonts w:ascii="宋体" w:hAnsi="宋体" w:cs="宋体"/>
                <w:color w:val="auto"/>
                <w:szCs w:val="21"/>
                <w:highlight w:val="none"/>
              </w:rPr>
            </w:pPr>
            <w:r>
              <w:rPr>
                <w:rFonts w:hint="eastAsia" w:ascii="宋体" w:hAnsi="宋体" w:cs="宋体"/>
                <w:color w:val="auto"/>
                <w:szCs w:val="21"/>
                <w:highlight w:val="none"/>
              </w:rPr>
              <w:t>6）未提供不得分。</w:t>
            </w:r>
          </w:p>
        </w:tc>
        <w:tc>
          <w:tcPr>
            <w:tcW w:w="840" w:type="dxa"/>
            <w:vAlign w:val="center"/>
          </w:tcPr>
          <w:p>
            <w:pPr>
              <w:jc w:val="center"/>
              <w:outlineLvl w:val="0"/>
              <w:rPr>
                <w:rFonts w:ascii="宋体" w:hAnsi="宋体" w:cs="宋体"/>
                <w:bCs/>
                <w:color w:val="auto"/>
                <w:szCs w:val="21"/>
                <w:highlight w:val="none"/>
              </w:rPr>
            </w:pPr>
            <w:r>
              <w:rPr>
                <w:rFonts w:hint="eastAsia" w:ascii="宋体" w:hAnsi="宋体" w:cs="宋体"/>
                <w:bCs/>
                <w:color w:val="auto"/>
                <w:szCs w:val="21"/>
                <w:highlight w:val="none"/>
              </w:rPr>
              <w:t>5</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8</w:t>
            </w:r>
          </w:p>
        </w:tc>
        <w:tc>
          <w:tcPr>
            <w:tcW w:w="6360" w:type="dxa"/>
            <w:vAlign w:val="center"/>
          </w:tcPr>
          <w:p>
            <w:pPr>
              <w:ind w:right="-97" w:rightChars="-46"/>
              <w:jc w:val="left"/>
              <w:rPr>
                <w:rFonts w:ascii="宋体" w:hAnsi="宋体" w:cs="宋体"/>
                <w:color w:val="auto"/>
                <w:spacing w:val="-6"/>
                <w:szCs w:val="21"/>
                <w:highlight w:val="none"/>
              </w:rPr>
            </w:pPr>
            <w:r>
              <w:rPr>
                <w:rFonts w:ascii="宋体" w:hAnsi="宋体" w:cs="宋体"/>
                <w:color w:val="auto"/>
                <w:spacing w:val="-6"/>
                <w:szCs w:val="21"/>
                <w:highlight w:val="none"/>
              </w:rPr>
              <w:t>各专业工种的配置和劳动力的投入情况，劳动力安排组织与管理措施：</w:t>
            </w:r>
          </w:p>
          <w:p>
            <w:pPr>
              <w:ind w:right="-97" w:rightChars="-46"/>
              <w:jc w:val="left"/>
              <w:rPr>
                <w:rFonts w:ascii="宋体" w:hAnsi="宋体" w:cs="宋体"/>
                <w:color w:val="auto"/>
                <w:spacing w:val="-6"/>
                <w:szCs w:val="21"/>
                <w:highlight w:val="none"/>
              </w:rPr>
            </w:pPr>
            <w:r>
              <w:rPr>
                <w:rFonts w:ascii="宋体" w:hAnsi="宋体" w:cs="宋体"/>
                <w:color w:val="auto"/>
                <w:spacing w:val="-6"/>
                <w:szCs w:val="21"/>
                <w:highlight w:val="none"/>
              </w:rPr>
              <w:t>1）措施切实可行，职责明确，劳动力的配置和投入满足施工需求，得</w:t>
            </w:r>
            <w:r>
              <w:rPr>
                <w:rFonts w:hint="eastAsia" w:ascii="宋体" w:hAnsi="宋体" w:cs="宋体"/>
                <w:color w:val="auto"/>
                <w:spacing w:val="-6"/>
                <w:szCs w:val="21"/>
                <w:highlight w:val="none"/>
              </w:rPr>
              <w:t>4</w:t>
            </w:r>
            <w:r>
              <w:rPr>
                <w:rFonts w:ascii="宋体" w:hAnsi="宋体" w:cs="宋体"/>
                <w:color w:val="auto"/>
                <w:spacing w:val="-6"/>
                <w:szCs w:val="21"/>
                <w:highlight w:val="none"/>
              </w:rPr>
              <w:t>分</w:t>
            </w:r>
            <w:r>
              <w:rPr>
                <w:rFonts w:hint="eastAsia" w:ascii="宋体" w:hAnsi="宋体" w:cs="宋体"/>
                <w:color w:val="auto"/>
                <w:spacing w:val="-6"/>
                <w:szCs w:val="21"/>
                <w:highlight w:val="none"/>
              </w:rPr>
              <w:t>；</w:t>
            </w:r>
          </w:p>
          <w:p>
            <w:pPr>
              <w:ind w:right="-97" w:rightChars="-46"/>
              <w:jc w:val="left"/>
              <w:rPr>
                <w:rFonts w:ascii="宋体" w:hAnsi="宋体" w:cs="宋体"/>
                <w:color w:val="auto"/>
                <w:spacing w:val="-6"/>
                <w:szCs w:val="21"/>
                <w:highlight w:val="none"/>
              </w:rPr>
            </w:pPr>
            <w:r>
              <w:rPr>
                <w:rFonts w:ascii="宋体" w:hAnsi="宋体" w:cs="宋体"/>
                <w:color w:val="auto"/>
                <w:spacing w:val="-6"/>
                <w:szCs w:val="21"/>
                <w:highlight w:val="none"/>
              </w:rPr>
              <w:t>2）措施</w:t>
            </w:r>
            <w:r>
              <w:rPr>
                <w:rFonts w:hint="eastAsia" w:ascii="宋体" w:hAnsi="宋体" w:cs="宋体"/>
                <w:color w:val="auto"/>
                <w:spacing w:val="-6"/>
                <w:szCs w:val="21"/>
                <w:highlight w:val="none"/>
              </w:rPr>
              <w:t>较为</w:t>
            </w:r>
            <w:r>
              <w:rPr>
                <w:rFonts w:ascii="宋体" w:hAnsi="宋体" w:cs="宋体"/>
                <w:color w:val="auto"/>
                <w:spacing w:val="-6"/>
                <w:szCs w:val="21"/>
                <w:highlight w:val="none"/>
              </w:rPr>
              <w:t>可行，职责</w:t>
            </w:r>
            <w:r>
              <w:rPr>
                <w:rFonts w:hint="eastAsia" w:ascii="宋体" w:hAnsi="宋体" w:cs="宋体"/>
                <w:color w:val="auto"/>
                <w:spacing w:val="-6"/>
                <w:szCs w:val="21"/>
                <w:highlight w:val="none"/>
              </w:rPr>
              <w:t>较为</w:t>
            </w:r>
            <w:r>
              <w:rPr>
                <w:rFonts w:ascii="宋体" w:hAnsi="宋体" w:cs="宋体"/>
                <w:color w:val="auto"/>
                <w:spacing w:val="-6"/>
                <w:szCs w:val="21"/>
                <w:highlight w:val="none"/>
              </w:rPr>
              <w:t>明确，劳动力的配置和投入</w:t>
            </w:r>
            <w:r>
              <w:rPr>
                <w:rFonts w:hint="eastAsia" w:ascii="宋体" w:hAnsi="宋体" w:cs="宋体"/>
                <w:color w:val="auto"/>
                <w:spacing w:val="-6"/>
                <w:szCs w:val="21"/>
                <w:highlight w:val="none"/>
              </w:rPr>
              <w:t>较为</w:t>
            </w:r>
            <w:r>
              <w:rPr>
                <w:rFonts w:ascii="宋体" w:hAnsi="宋体" w:cs="宋体"/>
                <w:color w:val="auto"/>
                <w:spacing w:val="-6"/>
                <w:szCs w:val="21"/>
                <w:highlight w:val="none"/>
              </w:rPr>
              <w:t>满足施工需求，得3分</w:t>
            </w:r>
            <w:r>
              <w:rPr>
                <w:rFonts w:hint="eastAsia" w:ascii="宋体" w:hAnsi="宋体" w:cs="宋体"/>
                <w:color w:val="auto"/>
                <w:spacing w:val="-6"/>
                <w:szCs w:val="21"/>
                <w:highlight w:val="none"/>
              </w:rPr>
              <w:t>；</w:t>
            </w:r>
          </w:p>
          <w:p>
            <w:pPr>
              <w:pStyle w:val="44"/>
              <w:rPr>
                <w:rFonts w:ascii="宋体" w:hAnsi="宋体" w:cs="宋体"/>
                <w:color w:val="auto"/>
                <w:spacing w:val="-6"/>
                <w:szCs w:val="21"/>
                <w:highlight w:val="none"/>
              </w:rPr>
            </w:pPr>
            <w:r>
              <w:rPr>
                <w:rFonts w:ascii="宋体" w:hAnsi="宋体" w:cs="宋体"/>
                <w:color w:val="auto"/>
                <w:spacing w:val="-6"/>
                <w:szCs w:val="21"/>
                <w:highlight w:val="none"/>
              </w:rPr>
              <w:t>3）措施基本可行，职责基本明确，劳动力的配置和投入基本满足施工需求，得</w:t>
            </w:r>
            <w:r>
              <w:rPr>
                <w:rFonts w:hint="eastAsia" w:ascii="宋体" w:hAnsi="宋体" w:cs="宋体"/>
                <w:color w:val="auto"/>
                <w:spacing w:val="-6"/>
                <w:szCs w:val="21"/>
                <w:highlight w:val="none"/>
              </w:rPr>
              <w:t>2</w:t>
            </w:r>
            <w:r>
              <w:rPr>
                <w:rFonts w:ascii="宋体" w:hAnsi="宋体" w:cs="宋体"/>
                <w:color w:val="auto"/>
                <w:spacing w:val="-6"/>
                <w:szCs w:val="21"/>
                <w:highlight w:val="none"/>
              </w:rPr>
              <w:t>分</w:t>
            </w:r>
            <w:r>
              <w:rPr>
                <w:rFonts w:hint="eastAsia" w:ascii="宋体" w:hAnsi="宋体" w:cs="宋体"/>
                <w:color w:val="auto"/>
                <w:spacing w:val="-6"/>
                <w:szCs w:val="21"/>
                <w:highlight w:val="none"/>
              </w:rPr>
              <w:t>；</w:t>
            </w:r>
          </w:p>
          <w:p>
            <w:pPr>
              <w:pStyle w:val="44"/>
              <w:rPr>
                <w:rFonts w:ascii="宋体" w:hAnsi="宋体" w:cs="宋体"/>
                <w:color w:val="auto"/>
                <w:spacing w:val="-6"/>
                <w:szCs w:val="21"/>
                <w:highlight w:val="none"/>
              </w:rPr>
            </w:pPr>
            <w:r>
              <w:rPr>
                <w:rFonts w:hint="eastAsia" w:ascii="宋体" w:hAnsi="宋体" w:cs="宋体"/>
                <w:color w:val="auto"/>
                <w:spacing w:val="-6"/>
                <w:szCs w:val="21"/>
                <w:highlight w:val="none"/>
              </w:rPr>
              <w:t>4</w:t>
            </w:r>
            <w:r>
              <w:rPr>
                <w:rFonts w:ascii="宋体" w:hAnsi="宋体" w:cs="宋体"/>
                <w:color w:val="auto"/>
                <w:spacing w:val="-6"/>
                <w:szCs w:val="21"/>
                <w:highlight w:val="none"/>
              </w:rPr>
              <w:t>）措施可行一般，职责欠明确，劳动力的配置和投入不能</w:t>
            </w:r>
            <w:r>
              <w:rPr>
                <w:rFonts w:hint="eastAsia" w:ascii="宋体" w:hAnsi="宋体" w:cs="宋体"/>
                <w:color w:val="auto"/>
                <w:spacing w:val="-6"/>
                <w:szCs w:val="21"/>
                <w:highlight w:val="none"/>
              </w:rPr>
              <w:t>完全</w:t>
            </w:r>
            <w:r>
              <w:rPr>
                <w:rFonts w:ascii="宋体" w:hAnsi="宋体" w:cs="宋体"/>
                <w:color w:val="auto"/>
                <w:spacing w:val="-6"/>
                <w:szCs w:val="21"/>
                <w:highlight w:val="none"/>
              </w:rPr>
              <w:t>满足施工需求，</w:t>
            </w:r>
            <w:r>
              <w:rPr>
                <w:rFonts w:hint="eastAsia" w:ascii="宋体" w:hAnsi="宋体" w:cs="宋体"/>
                <w:color w:val="auto"/>
                <w:spacing w:val="-6"/>
                <w:szCs w:val="21"/>
                <w:highlight w:val="none"/>
              </w:rPr>
              <w:t>需修改后执行，</w:t>
            </w:r>
            <w:r>
              <w:rPr>
                <w:rFonts w:ascii="宋体" w:hAnsi="宋体" w:cs="宋体"/>
                <w:color w:val="auto"/>
                <w:spacing w:val="-6"/>
                <w:szCs w:val="21"/>
                <w:highlight w:val="none"/>
              </w:rPr>
              <w:t>得1分</w:t>
            </w:r>
            <w:r>
              <w:rPr>
                <w:rFonts w:hint="eastAsia" w:ascii="宋体" w:hAnsi="宋体" w:cs="宋体"/>
                <w:color w:val="auto"/>
                <w:spacing w:val="-6"/>
                <w:szCs w:val="21"/>
                <w:highlight w:val="none"/>
              </w:rPr>
              <w:t>；</w:t>
            </w:r>
          </w:p>
          <w:p>
            <w:pPr>
              <w:outlineLvl w:val="0"/>
              <w:rPr>
                <w:color w:val="auto"/>
                <w:highlight w:val="none"/>
              </w:rPr>
            </w:pPr>
            <w:r>
              <w:rPr>
                <w:rFonts w:hint="eastAsia" w:ascii="宋体" w:hAnsi="宋体" w:cs="宋体"/>
                <w:color w:val="auto"/>
                <w:spacing w:val="-6"/>
                <w:szCs w:val="21"/>
                <w:highlight w:val="none"/>
              </w:rPr>
              <w:t>5）未提供不得分。</w:t>
            </w:r>
          </w:p>
        </w:tc>
        <w:tc>
          <w:tcPr>
            <w:tcW w:w="840" w:type="dxa"/>
            <w:vAlign w:val="center"/>
          </w:tcPr>
          <w:p>
            <w:pPr>
              <w:jc w:val="center"/>
              <w:outlineLvl w:val="0"/>
              <w:rPr>
                <w:rFonts w:ascii="宋体" w:hAnsi="宋体" w:cs="宋体"/>
                <w:bCs/>
                <w:color w:val="auto"/>
                <w:szCs w:val="21"/>
                <w:highlight w:val="none"/>
              </w:rPr>
            </w:pPr>
            <w:r>
              <w:rPr>
                <w:rFonts w:hint="eastAsia" w:ascii="宋体" w:hAnsi="宋体" w:cs="宋体"/>
                <w:bCs/>
                <w:color w:val="auto"/>
                <w:szCs w:val="21"/>
                <w:highlight w:val="none"/>
              </w:rPr>
              <w:t>4</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9</w:t>
            </w:r>
          </w:p>
        </w:tc>
        <w:tc>
          <w:tcPr>
            <w:tcW w:w="6360" w:type="dxa"/>
            <w:vAlign w:val="center"/>
          </w:tcPr>
          <w:p>
            <w:pPr>
              <w:outlineLvl w:val="0"/>
              <w:rPr>
                <w:rFonts w:hAnsi="宋体"/>
                <w:color w:val="auto"/>
                <w:szCs w:val="21"/>
                <w:highlight w:val="none"/>
              </w:rPr>
            </w:pPr>
            <w:r>
              <w:rPr>
                <w:rFonts w:hint="eastAsia" w:hAnsi="宋体"/>
                <w:color w:val="auto"/>
                <w:szCs w:val="21"/>
                <w:highlight w:val="none"/>
              </w:rPr>
              <w:t>施工质量的控制和检验手段是否科学、可靠，及确保工程验收顺利通过的技术、管理措施的有效性。</w:t>
            </w:r>
          </w:p>
          <w:p>
            <w:pPr>
              <w:numPr>
                <w:ilvl w:val="0"/>
                <w:numId w:val="1"/>
              </w:numPr>
              <w:outlineLvl w:val="0"/>
              <w:rPr>
                <w:rFonts w:hAnsi="宋体"/>
                <w:color w:val="auto"/>
                <w:szCs w:val="21"/>
                <w:highlight w:val="none"/>
              </w:rPr>
            </w:pPr>
            <w:r>
              <w:rPr>
                <w:rFonts w:hint="eastAsia" w:hAnsi="宋体"/>
                <w:color w:val="auto"/>
                <w:szCs w:val="21"/>
                <w:highlight w:val="none"/>
              </w:rPr>
              <w:t>方案全面、合理、可行，措施科学、有效，得5分；</w:t>
            </w:r>
          </w:p>
          <w:p>
            <w:pPr>
              <w:numPr>
                <w:ilvl w:val="0"/>
                <w:numId w:val="1"/>
              </w:numPr>
              <w:outlineLvl w:val="0"/>
              <w:rPr>
                <w:rFonts w:hAnsi="宋体"/>
                <w:color w:val="auto"/>
                <w:szCs w:val="21"/>
                <w:highlight w:val="none"/>
              </w:rPr>
            </w:pPr>
            <w:r>
              <w:rPr>
                <w:rFonts w:hint="eastAsia" w:hAnsi="宋体"/>
                <w:color w:val="auto"/>
                <w:szCs w:val="21"/>
                <w:highlight w:val="none"/>
              </w:rPr>
              <w:t>方案较为全面、合理、可行，措施较为科学、有效，得4分；</w:t>
            </w:r>
          </w:p>
          <w:p>
            <w:pPr>
              <w:numPr>
                <w:ilvl w:val="0"/>
                <w:numId w:val="1"/>
              </w:numPr>
              <w:outlineLvl w:val="0"/>
              <w:rPr>
                <w:rFonts w:hAnsi="宋体"/>
                <w:color w:val="auto"/>
                <w:szCs w:val="21"/>
                <w:highlight w:val="none"/>
              </w:rPr>
            </w:pPr>
            <w:r>
              <w:rPr>
                <w:rFonts w:hint="eastAsia" w:hAnsi="宋体"/>
                <w:color w:val="auto"/>
                <w:szCs w:val="21"/>
                <w:highlight w:val="none"/>
              </w:rPr>
              <w:t>方案解基本全面、合理、可行，措施基本科学、有效，得3分；</w:t>
            </w:r>
          </w:p>
          <w:p>
            <w:pPr>
              <w:numPr>
                <w:ilvl w:val="0"/>
                <w:numId w:val="1"/>
              </w:numPr>
              <w:outlineLvl w:val="0"/>
              <w:rPr>
                <w:rFonts w:hAnsi="宋体"/>
                <w:color w:val="auto"/>
                <w:szCs w:val="21"/>
                <w:highlight w:val="none"/>
              </w:rPr>
            </w:pPr>
            <w:r>
              <w:rPr>
                <w:rFonts w:hint="eastAsia" w:hAnsi="宋体"/>
                <w:color w:val="auto"/>
                <w:szCs w:val="21"/>
                <w:highlight w:val="none"/>
              </w:rPr>
              <w:t>方案及措施内容简单，全面性、合理性、科学有效性有瑕疵，得2分；</w:t>
            </w:r>
          </w:p>
          <w:p>
            <w:pPr>
              <w:numPr>
                <w:ilvl w:val="0"/>
                <w:numId w:val="1"/>
              </w:numPr>
              <w:outlineLvl w:val="0"/>
              <w:rPr>
                <w:rFonts w:hAnsi="宋体"/>
                <w:color w:val="auto"/>
                <w:szCs w:val="21"/>
                <w:highlight w:val="none"/>
              </w:rPr>
            </w:pPr>
            <w:r>
              <w:rPr>
                <w:rFonts w:hint="eastAsia" w:hAnsi="宋体"/>
                <w:color w:val="auto"/>
                <w:szCs w:val="21"/>
                <w:highlight w:val="none"/>
              </w:rPr>
              <w:t>方案及措施内容简单，全面性、合理性、科学有效性有欠缺，须修改后执行，得1分；</w:t>
            </w:r>
          </w:p>
          <w:p>
            <w:pPr>
              <w:outlineLvl w:val="0"/>
              <w:rPr>
                <w:rFonts w:ascii="宋体" w:hAnsi="宋体" w:cs="宋体"/>
                <w:color w:val="auto"/>
                <w:kern w:val="0"/>
                <w:highlight w:val="none"/>
              </w:rPr>
            </w:pPr>
            <w:r>
              <w:rPr>
                <w:rFonts w:hint="eastAsia" w:hAnsi="宋体"/>
                <w:color w:val="auto"/>
                <w:szCs w:val="21"/>
                <w:highlight w:val="none"/>
                <w:lang w:val="en-US" w:eastAsia="zh-CN"/>
              </w:rPr>
              <w:t>6）</w:t>
            </w:r>
            <w:r>
              <w:rPr>
                <w:rFonts w:hint="eastAsia" w:hAnsi="宋体"/>
                <w:color w:val="auto"/>
                <w:szCs w:val="21"/>
                <w:highlight w:val="none"/>
              </w:rPr>
              <w:t>方案及措施内容不合理或未提供，不得分。</w:t>
            </w:r>
          </w:p>
        </w:tc>
        <w:tc>
          <w:tcPr>
            <w:tcW w:w="840" w:type="dxa"/>
            <w:vAlign w:val="center"/>
          </w:tcPr>
          <w:p>
            <w:pPr>
              <w:jc w:val="center"/>
              <w:outlineLvl w:val="0"/>
              <w:rPr>
                <w:rFonts w:ascii="宋体" w:hAnsi="宋体" w:cs="宋体"/>
                <w:bCs/>
                <w:color w:val="auto"/>
                <w:szCs w:val="21"/>
                <w:highlight w:val="none"/>
              </w:rPr>
            </w:pPr>
            <w:r>
              <w:rPr>
                <w:rFonts w:hint="eastAsia" w:ascii="宋体" w:hAnsi="宋体" w:cs="宋体"/>
                <w:bCs/>
                <w:color w:val="auto"/>
                <w:szCs w:val="21"/>
                <w:highlight w:val="none"/>
              </w:rPr>
              <w:t>5</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10</w:t>
            </w:r>
          </w:p>
        </w:tc>
        <w:tc>
          <w:tcPr>
            <w:tcW w:w="6360" w:type="dxa"/>
            <w:vAlign w:val="center"/>
          </w:tcPr>
          <w:p>
            <w:pPr>
              <w:outlineLvl w:val="0"/>
              <w:rPr>
                <w:rFonts w:hAnsi="宋体"/>
                <w:color w:val="auto"/>
                <w:szCs w:val="21"/>
                <w:highlight w:val="none"/>
              </w:rPr>
            </w:pPr>
            <w:r>
              <w:rPr>
                <w:rFonts w:hint="eastAsia" w:hAnsi="宋体"/>
                <w:color w:val="auto"/>
                <w:szCs w:val="21"/>
                <w:highlight w:val="none"/>
              </w:rPr>
              <w:t>施工方案、技术措施（防尘降噪、防潮措施等）、成品保护方案：</w:t>
            </w:r>
          </w:p>
          <w:p>
            <w:pPr>
              <w:numPr>
                <w:ilvl w:val="0"/>
                <w:numId w:val="0"/>
              </w:numPr>
              <w:outlineLvl w:val="0"/>
              <w:rPr>
                <w:rFonts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方案全面、合理、可行，措施科学、有效，得5分；</w:t>
            </w:r>
          </w:p>
          <w:p>
            <w:pPr>
              <w:numPr>
                <w:ilvl w:val="0"/>
                <w:numId w:val="0"/>
              </w:numPr>
              <w:outlineLvl w:val="0"/>
              <w:rPr>
                <w:rFonts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方案较为全面、合理、可行，措施较为科学、有效，得4分；</w:t>
            </w:r>
          </w:p>
          <w:p>
            <w:pPr>
              <w:numPr>
                <w:ilvl w:val="0"/>
                <w:numId w:val="0"/>
              </w:numPr>
              <w:outlineLvl w:val="0"/>
              <w:rPr>
                <w:rFonts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方案解基本全面、合理、可行，措施基本科学、有效，得3分；</w:t>
            </w:r>
          </w:p>
          <w:p>
            <w:pPr>
              <w:numPr>
                <w:ilvl w:val="0"/>
                <w:numId w:val="0"/>
              </w:numPr>
              <w:outlineLvl w:val="0"/>
              <w:rPr>
                <w:rFonts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方案及措施内容简单，全面性、合理性、科学有效性有瑕疵，得2分；</w:t>
            </w:r>
          </w:p>
          <w:p>
            <w:pPr>
              <w:numPr>
                <w:ilvl w:val="0"/>
                <w:numId w:val="0"/>
              </w:numPr>
              <w:outlineLvl w:val="0"/>
              <w:rPr>
                <w:rFonts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方案及措施内容简单，全面性、合理性、科学有效性有欠缺，须修改后执行，得1分；</w:t>
            </w:r>
          </w:p>
          <w:p>
            <w:pPr>
              <w:numPr>
                <w:ilvl w:val="0"/>
                <w:numId w:val="1"/>
              </w:numPr>
              <w:outlineLvl w:val="0"/>
              <w:rPr>
                <w:rFonts w:hAnsi="宋体"/>
                <w:color w:val="auto"/>
                <w:szCs w:val="21"/>
                <w:highlight w:val="none"/>
              </w:rPr>
            </w:pPr>
            <w:r>
              <w:rPr>
                <w:rFonts w:hint="eastAsia" w:hAnsi="宋体"/>
                <w:color w:val="auto"/>
                <w:szCs w:val="21"/>
                <w:highlight w:val="none"/>
              </w:rPr>
              <w:t>方案及措施内容不合理或未提供，不得分。</w:t>
            </w:r>
          </w:p>
        </w:tc>
        <w:tc>
          <w:tcPr>
            <w:tcW w:w="840" w:type="dxa"/>
            <w:vAlign w:val="center"/>
          </w:tcPr>
          <w:p>
            <w:pPr>
              <w:jc w:val="center"/>
              <w:outlineLvl w:val="0"/>
              <w:rPr>
                <w:rFonts w:ascii="宋体" w:hAnsi="宋体" w:cs="宋体"/>
                <w:bCs/>
                <w:color w:val="auto"/>
                <w:szCs w:val="21"/>
                <w:highlight w:val="none"/>
              </w:rPr>
            </w:pPr>
            <w:r>
              <w:rPr>
                <w:rFonts w:hint="eastAsia" w:ascii="宋体" w:hAnsi="宋体" w:cs="宋体"/>
                <w:bCs/>
                <w:color w:val="auto"/>
                <w:szCs w:val="21"/>
                <w:highlight w:val="none"/>
              </w:rPr>
              <w:t>5</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11</w:t>
            </w:r>
          </w:p>
        </w:tc>
        <w:tc>
          <w:tcPr>
            <w:tcW w:w="6360" w:type="dxa"/>
            <w:vAlign w:val="center"/>
          </w:tcPr>
          <w:p>
            <w:pPr>
              <w:outlineLvl w:val="0"/>
              <w:rPr>
                <w:rFonts w:ascii="宋体" w:hAnsi="宋体" w:cs="宋体"/>
                <w:color w:val="auto"/>
                <w:highlight w:val="none"/>
              </w:rPr>
            </w:pPr>
            <w:r>
              <w:rPr>
                <w:rFonts w:hint="eastAsia" w:ascii="宋体" w:hAnsi="宋体" w:cs="宋体"/>
                <w:color w:val="auto"/>
                <w:highlight w:val="none"/>
              </w:rPr>
              <w:t>工期承诺、进度计划和控制措施：</w:t>
            </w:r>
          </w:p>
          <w:p>
            <w:pPr>
              <w:outlineLvl w:val="0"/>
              <w:rPr>
                <w:rFonts w:ascii="宋体" w:hAnsi="宋体" w:cs="宋体"/>
                <w:color w:val="auto"/>
                <w:highlight w:val="none"/>
              </w:rPr>
            </w:pPr>
            <w:r>
              <w:rPr>
                <w:rFonts w:hint="eastAsia" w:ascii="宋体" w:hAnsi="宋体" w:cs="宋体"/>
                <w:color w:val="auto"/>
                <w:highlight w:val="none"/>
              </w:rPr>
              <w:t>1）工期承诺有利于采购人及项目的实施，进度计划合理，控制措施切实可行，得</w:t>
            </w:r>
            <w:r>
              <w:rPr>
                <w:rFonts w:hint="eastAsia" w:ascii="宋体" w:hAnsi="宋体" w:cs="宋体"/>
                <w:color w:val="auto"/>
                <w:highlight w:val="none"/>
                <w:lang w:val="en-US" w:eastAsia="zh-CN"/>
              </w:rPr>
              <w:t>5</w:t>
            </w:r>
            <w:r>
              <w:rPr>
                <w:rFonts w:hint="eastAsia" w:ascii="宋体" w:hAnsi="宋体" w:cs="宋体"/>
                <w:color w:val="auto"/>
                <w:highlight w:val="none"/>
              </w:rPr>
              <w:t>分；</w:t>
            </w:r>
          </w:p>
          <w:p>
            <w:pPr>
              <w:outlineLvl w:val="0"/>
              <w:rPr>
                <w:rFonts w:ascii="宋体" w:hAnsi="宋体" w:cs="宋体"/>
                <w:color w:val="auto"/>
                <w:highlight w:val="none"/>
              </w:rPr>
            </w:pPr>
            <w:r>
              <w:rPr>
                <w:rFonts w:hint="eastAsia" w:ascii="宋体" w:hAnsi="宋体" w:cs="宋体"/>
                <w:color w:val="auto"/>
                <w:highlight w:val="none"/>
              </w:rPr>
              <w:t>2）工期承诺基本满足采购人及项目的实施，进度计划较合理，控制措施基本可行，得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outlineLvl w:val="0"/>
              <w:rPr>
                <w:rFonts w:ascii="宋体" w:hAnsi="宋体" w:cs="宋体"/>
                <w:color w:val="auto"/>
                <w:highlight w:val="none"/>
              </w:rPr>
            </w:pPr>
            <w:r>
              <w:rPr>
                <w:rFonts w:hint="eastAsia" w:ascii="宋体" w:hAnsi="宋体" w:cs="宋体"/>
                <w:color w:val="auto"/>
                <w:highlight w:val="none"/>
              </w:rPr>
              <w:t>3）工期承诺不有利于采购人及项目的实施，和进度计划欠合理，控制措施可行性欠缺，需修改后执行的得1分；</w:t>
            </w:r>
          </w:p>
          <w:p>
            <w:pPr>
              <w:outlineLvl w:val="0"/>
              <w:rPr>
                <w:rFonts w:ascii="宋体" w:hAnsi="宋体" w:cs="宋体"/>
                <w:color w:val="auto"/>
                <w:szCs w:val="21"/>
                <w:highlight w:val="none"/>
              </w:rPr>
            </w:pPr>
            <w:r>
              <w:rPr>
                <w:rFonts w:hint="eastAsia" w:ascii="宋体" w:hAnsi="宋体" w:cs="宋体"/>
                <w:color w:val="auto"/>
                <w:highlight w:val="none"/>
              </w:rPr>
              <w:t>4）未提供不得分。</w:t>
            </w:r>
          </w:p>
        </w:tc>
        <w:tc>
          <w:tcPr>
            <w:tcW w:w="840" w:type="dxa"/>
            <w:vAlign w:val="center"/>
          </w:tcPr>
          <w:p>
            <w:pPr>
              <w:jc w:val="center"/>
              <w:outlineLvl w:val="0"/>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en-US" w:eastAsia="zh-CN"/>
              </w:rPr>
              <w:t>5</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12</w:t>
            </w:r>
          </w:p>
        </w:tc>
        <w:tc>
          <w:tcPr>
            <w:tcW w:w="6360" w:type="dxa"/>
            <w:vAlign w:val="center"/>
          </w:tcPr>
          <w:p>
            <w:pPr>
              <w:snapToGrid w:val="0"/>
              <w:outlineLvl w:val="0"/>
              <w:rPr>
                <w:rFonts w:ascii="宋体" w:hAnsi="宋体" w:cs="宋体"/>
                <w:color w:val="auto"/>
                <w:szCs w:val="21"/>
                <w:highlight w:val="none"/>
              </w:rPr>
            </w:pPr>
            <w:r>
              <w:rPr>
                <w:rFonts w:hint="eastAsia" w:ascii="宋体" w:hAnsi="宋体" w:cs="宋体"/>
                <w:color w:val="auto"/>
                <w:szCs w:val="21"/>
                <w:highlight w:val="none"/>
              </w:rPr>
              <w:t>供应商施工组织设计方案编制是否全面、合理，具有针对性，尤其对医院情况的熟悉，对本工程要求理解程度。</w:t>
            </w:r>
          </w:p>
          <w:p>
            <w:pPr>
              <w:snapToGrid w:val="0"/>
              <w:outlineLvl w:val="0"/>
              <w:rPr>
                <w:rFonts w:ascii="宋体" w:hAnsi="宋体" w:cs="宋体"/>
                <w:color w:val="auto"/>
                <w:szCs w:val="21"/>
                <w:highlight w:val="none"/>
              </w:rPr>
            </w:pPr>
            <w:r>
              <w:rPr>
                <w:rFonts w:hint="eastAsia" w:ascii="宋体" w:hAnsi="宋体" w:cs="宋体"/>
                <w:color w:val="auto"/>
                <w:szCs w:val="21"/>
                <w:highlight w:val="none"/>
              </w:rPr>
              <w:t>1）方案全面合理、具有针对性，对医院情况熟悉，对本工程要求理解透彻的得5分；</w:t>
            </w:r>
          </w:p>
          <w:p>
            <w:pPr>
              <w:snapToGrid w:val="0"/>
              <w:outlineLvl w:val="0"/>
              <w:rPr>
                <w:rFonts w:ascii="宋体" w:hAnsi="宋体" w:cs="宋体"/>
                <w:color w:val="auto"/>
                <w:szCs w:val="21"/>
                <w:highlight w:val="none"/>
              </w:rPr>
            </w:pPr>
            <w:r>
              <w:rPr>
                <w:rFonts w:hint="eastAsia" w:ascii="宋体" w:hAnsi="宋体" w:cs="宋体"/>
                <w:color w:val="auto"/>
                <w:szCs w:val="21"/>
                <w:highlight w:val="none"/>
              </w:rPr>
              <w:t>2）方案较为全面合理、有一定的针对性，对医院情况也较为熟悉，对本工程要求基本理解的得3分；</w:t>
            </w:r>
          </w:p>
          <w:p>
            <w:pPr>
              <w:snapToGrid w:val="0"/>
              <w:outlineLvl w:val="0"/>
              <w:rPr>
                <w:rFonts w:ascii="宋体" w:hAnsi="宋体" w:cs="宋体"/>
                <w:color w:val="auto"/>
                <w:szCs w:val="21"/>
                <w:highlight w:val="none"/>
              </w:rPr>
            </w:pPr>
            <w:r>
              <w:rPr>
                <w:rFonts w:hint="eastAsia" w:ascii="宋体" w:hAnsi="宋体" w:cs="宋体"/>
                <w:color w:val="auto"/>
                <w:szCs w:val="21"/>
                <w:highlight w:val="none"/>
              </w:rPr>
              <w:t>3）方案简单，针对性、对医院的了解情况以及对本工程要求的理解有所欠缺的得2分；</w:t>
            </w:r>
          </w:p>
          <w:p>
            <w:pPr>
              <w:snapToGrid w:val="0"/>
              <w:outlineLvl w:val="0"/>
              <w:rPr>
                <w:rFonts w:ascii="宋体" w:hAnsi="宋体" w:cs="宋体"/>
                <w:color w:val="auto"/>
                <w:szCs w:val="21"/>
                <w:highlight w:val="none"/>
              </w:rPr>
            </w:pPr>
            <w:r>
              <w:rPr>
                <w:rFonts w:hint="eastAsia" w:ascii="宋体" w:hAnsi="宋体" w:cs="宋体"/>
                <w:color w:val="auto"/>
                <w:szCs w:val="21"/>
                <w:highlight w:val="none"/>
              </w:rPr>
              <w:t>4）方案合理、缺乏针对性，或者对医院情况不熟悉，对本工程要求理解有偏差的得1分；</w:t>
            </w:r>
          </w:p>
          <w:p>
            <w:pPr>
              <w:outlineLvl w:val="0"/>
              <w:rPr>
                <w:rFonts w:ascii="宋体" w:hAnsi="宋体" w:cs="宋体"/>
                <w:color w:val="auto"/>
                <w:szCs w:val="21"/>
                <w:highlight w:val="none"/>
              </w:rPr>
            </w:pPr>
            <w:r>
              <w:rPr>
                <w:rFonts w:hint="eastAsia" w:ascii="宋体" w:hAnsi="宋体" w:cs="宋体"/>
                <w:color w:val="auto"/>
                <w:szCs w:val="21"/>
                <w:highlight w:val="none"/>
              </w:rPr>
              <w:t>5）未提供不得分。</w:t>
            </w:r>
          </w:p>
        </w:tc>
        <w:tc>
          <w:tcPr>
            <w:tcW w:w="840" w:type="dxa"/>
            <w:vAlign w:val="center"/>
          </w:tcPr>
          <w:p>
            <w:pPr>
              <w:jc w:val="center"/>
              <w:outlineLvl w:val="0"/>
              <w:rPr>
                <w:rFonts w:ascii="宋体" w:hAnsi="宋体" w:cs="宋体"/>
                <w:bCs/>
                <w:color w:val="auto"/>
                <w:szCs w:val="21"/>
                <w:highlight w:val="none"/>
              </w:rPr>
            </w:pPr>
            <w:r>
              <w:rPr>
                <w:rFonts w:hint="eastAsia" w:ascii="宋体" w:hAnsi="宋体" w:cs="宋体"/>
                <w:color w:val="auto"/>
                <w:szCs w:val="21"/>
                <w:highlight w:val="none"/>
              </w:rPr>
              <w:t>5</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13</w:t>
            </w:r>
          </w:p>
        </w:tc>
        <w:tc>
          <w:tcPr>
            <w:tcW w:w="6360" w:type="dxa"/>
            <w:vAlign w:val="center"/>
          </w:tcPr>
          <w:p>
            <w:pPr>
              <w:outlineLvl w:val="0"/>
              <w:rPr>
                <w:rFonts w:ascii="宋体" w:hAnsi="宋体" w:cs="宋体"/>
                <w:color w:val="auto"/>
                <w:szCs w:val="21"/>
                <w:highlight w:val="none"/>
              </w:rPr>
            </w:pPr>
            <w:r>
              <w:rPr>
                <w:rFonts w:hint="eastAsia" w:hAnsi="宋体" w:cs="Arial"/>
                <w:color w:val="auto"/>
                <w:szCs w:val="21"/>
                <w:highlight w:val="none"/>
              </w:rPr>
              <w:t>工程关键部位确定及工程关键部位的施工方案、施工质量的保证措施。</w:t>
            </w:r>
          </w:p>
        </w:tc>
        <w:tc>
          <w:tcPr>
            <w:tcW w:w="840"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13.1</w:t>
            </w:r>
          </w:p>
        </w:tc>
        <w:tc>
          <w:tcPr>
            <w:tcW w:w="6360" w:type="dxa"/>
            <w:vAlign w:val="center"/>
          </w:tcPr>
          <w:p>
            <w:pPr>
              <w:spacing w:line="240" w:lineRule="atLeast"/>
              <w:rPr>
                <w:rFonts w:hAnsi="宋体" w:cs="Arial"/>
                <w:color w:val="auto"/>
                <w:szCs w:val="21"/>
                <w:highlight w:val="none"/>
              </w:rPr>
            </w:pPr>
            <w:r>
              <w:rPr>
                <w:rFonts w:hint="eastAsia" w:hAnsi="宋体" w:cs="Arial"/>
                <w:color w:val="auto"/>
                <w:szCs w:val="21"/>
                <w:highlight w:val="none"/>
              </w:rPr>
              <w:t>工程关键部位的确定符合工程实际情况；</w:t>
            </w:r>
          </w:p>
          <w:p>
            <w:pPr>
              <w:numPr>
                <w:ilvl w:val="0"/>
                <w:numId w:val="2"/>
              </w:numPr>
              <w:outlineLvl w:val="0"/>
              <w:rPr>
                <w:rFonts w:ascii="宋体" w:hAnsi="宋体" w:cs="宋体"/>
                <w:color w:val="auto"/>
                <w:szCs w:val="21"/>
                <w:highlight w:val="none"/>
              </w:rPr>
            </w:pPr>
            <w:r>
              <w:rPr>
                <w:rFonts w:hint="eastAsia" w:ascii="宋体" w:hAnsi="宋体" w:cs="宋体"/>
                <w:color w:val="auto"/>
                <w:szCs w:val="21"/>
                <w:highlight w:val="none"/>
              </w:rPr>
              <w:t>工程关键部位确定符合工程实际情况，得3分；</w:t>
            </w:r>
          </w:p>
          <w:p>
            <w:pPr>
              <w:numPr>
                <w:ilvl w:val="0"/>
                <w:numId w:val="2"/>
              </w:numPr>
              <w:outlineLvl w:val="0"/>
              <w:rPr>
                <w:color w:val="auto"/>
                <w:highlight w:val="none"/>
              </w:rPr>
            </w:pPr>
            <w:r>
              <w:rPr>
                <w:rFonts w:hint="eastAsia" w:ascii="宋体" w:hAnsi="宋体" w:cs="宋体"/>
                <w:color w:val="auto"/>
                <w:szCs w:val="21"/>
                <w:highlight w:val="none"/>
              </w:rPr>
              <w:t>工程关键部位</w:t>
            </w:r>
            <w:r>
              <w:rPr>
                <w:rFonts w:hint="eastAsia" w:hAnsi="宋体" w:cs="Arial"/>
                <w:color w:val="auto"/>
                <w:szCs w:val="21"/>
                <w:highlight w:val="none"/>
              </w:rPr>
              <w:t>的确定</w:t>
            </w:r>
            <w:r>
              <w:rPr>
                <w:rFonts w:hint="eastAsia" w:ascii="宋体" w:hAnsi="宋体" w:cs="宋体"/>
                <w:color w:val="auto"/>
                <w:szCs w:val="21"/>
                <w:highlight w:val="none"/>
              </w:rPr>
              <w:t>基本符合工程实际情况，得2分；</w:t>
            </w:r>
          </w:p>
          <w:p>
            <w:pPr>
              <w:numPr>
                <w:ilvl w:val="0"/>
                <w:numId w:val="2"/>
              </w:numPr>
              <w:outlineLvl w:val="0"/>
              <w:rPr>
                <w:color w:val="auto"/>
                <w:highlight w:val="none"/>
              </w:rPr>
            </w:pPr>
            <w:r>
              <w:rPr>
                <w:color w:val="auto"/>
                <w:highlight w:val="none"/>
              </w:rPr>
              <w:t>工程关键部位</w:t>
            </w:r>
            <w:r>
              <w:rPr>
                <w:rFonts w:hint="eastAsia" w:hAnsi="宋体" w:cs="Arial"/>
                <w:color w:val="auto"/>
                <w:szCs w:val="21"/>
                <w:highlight w:val="none"/>
              </w:rPr>
              <w:t>的确定与工程情况有偏差的得1分；</w:t>
            </w:r>
          </w:p>
          <w:p>
            <w:pPr>
              <w:numPr>
                <w:ilvl w:val="0"/>
                <w:numId w:val="2"/>
              </w:numPr>
              <w:outlineLvl w:val="0"/>
              <w:rPr>
                <w:color w:val="auto"/>
                <w:highlight w:val="none"/>
              </w:rPr>
            </w:pPr>
            <w:r>
              <w:rPr>
                <w:color w:val="auto"/>
                <w:highlight w:val="none"/>
              </w:rPr>
              <w:t>工程关键部位</w:t>
            </w:r>
            <w:r>
              <w:rPr>
                <w:rFonts w:hint="eastAsia" w:hAnsi="宋体" w:cs="Arial"/>
                <w:color w:val="auto"/>
                <w:szCs w:val="21"/>
                <w:highlight w:val="none"/>
              </w:rPr>
              <w:t>的确定与工程情况不符或未提供的不得分。</w:t>
            </w:r>
          </w:p>
        </w:tc>
        <w:tc>
          <w:tcPr>
            <w:tcW w:w="840"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3</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13.2</w:t>
            </w:r>
          </w:p>
        </w:tc>
        <w:tc>
          <w:tcPr>
            <w:tcW w:w="6360" w:type="dxa"/>
            <w:vAlign w:val="center"/>
          </w:tcPr>
          <w:p>
            <w:pPr>
              <w:outlineLvl w:val="0"/>
              <w:rPr>
                <w:rFonts w:hAnsi="宋体" w:cs="Arial"/>
                <w:color w:val="auto"/>
                <w:szCs w:val="21"/>
                <w:highlight w:val="none"/>
              </w:rPr>
            </w:pPr>
            <w:r>
              <w:rPr>
                <w:rFonts w:hint="eastAsia" w:hAnsi="宋体" w:cs="Arial"/>
                <w:color w:val="auto"/>
                <w:szCs w:val="21"/>
                <w:highlight w:val="none"/>
              </w:rPr>
              <w:t>工程关键部位的施工方案：</w:t>
            </w:r>
          </w:p>
          <w:p>
            <w:pPr>
              <w:numPr>
                <w:ilvl w:val="0"/>
                <w:numId w:val="3"/>
              </w:numPr>
              <w:outlineLvl w:val="0"/>
              <w:rPr>
                <w:rFonts w:hAnsi="宋体" w:cs="Arial"/>
                <w:color w:val="auto"/>
                <w:szCs w:val="21"/>
                <w:highlight w:val="none"/>
              </w:rPr>
            </w:pPr>
            <w:r>
              <w:rPr>
                <w:rFonts w:hint="eastAsia" w:hAnsi="宋体" w:cs="Arial"/>
                <w:color w:val="auto"/>
                <w:szCs w:val="21"/>
                <w:highlight w:val="none"/>
              </w:rPr>
              <w:t>工程关键部位的施工方案具有针对性、科学性、符合工程施工实际情况，得3分；</w:t>
            </w:r>
          </w:p>
          <w:p>
            <w:pPr>
              <w:numPr>
                <w:ilvl w:val="0"/>
                <w:numId w:val="3"/>
              </w:numPr>
              <w:outlineLvl w:val="0"/>
              <w:rPr>
                <w:rFonts w:ascii="宋体" w:hAnsi="宋体" w:cs="宋体"/>
                <w:color w:val="auto"/>
                <w:szCs w:val="21"/>
                <w:highlight w:val="none"/>
              </w:rPr>
            </w:pPr>
            <w:r>
              <w:rPr>
                <w:rFonts w:hint="eastAsia" w:hAnsi="宋体" w:cs="Arial"/>
                <w:color w:val="auto"/>
                <w:szCs w:val="21"/>
                <w:highlight w:val="none"/>
              </w:rPr>
              <w:t>工程关键部位的施工方案具有针对性、科学性一般，基本符合工程施工实际情况，得2分；</w:t>
            </w:r>
          </w:p>
          <w:p>
            <w:pPr>
              <w:numPr>
                <w:ilvl w:val="0"/>
                <w:numId w:val="3"/>
              </w:numPr>
              <w:outlineLvl w:val="0"/>
              <w:rPr>
                <w:rFonts w:ascii="宋体" w:hAnsi="宋体" w:cs="宋体"/>
                <w:color w:val="auto"/>
                <w:szCs w:val="21"/>
                <w:highlight w:val="none"/>
              </w:rPr>
            </w:pPr>
            <w:r>
              <w:rPr>
                <w:rFonts w:hint="eastAsia" w:hAnsi="宋体" w:cs="Arial"/>
                <w:color w:val="auto"/>
                <w:szCs w:val="21"/>
                <w:highlight w:val="none"/>
              </w:rPr>
              <w:t>工程关键部位的施工方案简单，欠科学，对工程施工实际情况有偏差，得1分；</w:t>
            </w:r>
          </w:p>
          <w:p>
            <w:pPr>
              <w:numPr>
                <w:ilvl w:val="0"/>
                <w:numId w:val="3"/>
              </w:numPr>
              <w:outlineLvl w:val="0"/>
              <w:rPr>
                <w:rFonts w:ascii="宋体" w:hAnsi="宋体" w:cs="宋体"/>
                <w:color w:val="auto"/>
                <w:szCs w:val="21"/>
                <w:highlight w:val="none"/>
              </w:rPr>
            </w:pPr>
            <w:r>
              <w:rPr>
                <w:rFonts w:hint="eastAsia" w:hAnsi="宋体" w:cs="Arial"/>
                <w:color w:val="auto"/>
                <w:szCs w:val="21"/>
                <w:highlight w:val="none"/>
              </w:rPr>
              <w:t>工程关键部位的施工方案不符合工程施工情况或未提供的不得分。</w:t>
            </w:r>
          </w:p>
        </w:tc>
        <w:tc>
          <w:tcPr>
            <w:tcW w:w="840"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3</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13.3</w:t>
            </w:r>
          </w:p>
        </w:tc>
        <w:tc>
          <w:tcPr>
            <w:tcW w:w="6360" w:type="dxa"/>
            <w:vAlign w:val="center"/>
          </w:tcPr>
          <w:p>
            <w:pPr>
              <w:outlineLvl w:val="0"/>
              <w:rPr>
                <w:rFonts w:hAnsi="宋体" w:cs="Arial"/>
                <w:color w:val="auto"/>
                <w:szCs w:val="21"/>
                <w:highlight w:val="none"/>
              </w:rPr>
            </w:pPr>
            <w:r>
              <w:rPr>
                <w:rFonts w:hint="eastAsia" w:hAnsi="宋体" w:cs="Arial"/>
                <w:color w:val="auto"/>
                <w:szCs w:val="21"/>
                <w:highlight w:val="none"/>
              </w:rPr>
              <w:t>工程关键部位施工质量的保证措：</w:t>
            </w:r>
          </w:p>
          <w:p>
            <w:pPr>
              <w:numPr>
                <w:ilvl w:val="0"/>
                <w:numId w:val="4"/>
              </w:numPr>
              <w:outlineLvl w:val="0"/>
              <w:rPr>
                <w:rFonts w:hAnsi="宋体" w:cs="Arial"/>
                <w:color w:val="auto"/>
                <w:szCs w:val="21"/>
                <w:highlight w:val="none"/>
              </w:rPr>
            </w:pPr>
            <w:r>
              <w:rPr>
                <w:rFonts w:hint="eastAsia" w:hAnsi="宋体" w:cs="Arial"/>
                <w:color w:val="auto"/>
                <w:szCs w:val="21"/>
                <w:highlight w:val="none"/>
              </w:rPr>
              <w:t>工程关键部位施工质量的保证措施具有针对性、科学性，得3分；</w:t>
            </w:r>
          </w:p>
          <w:p>
            <w:pPr>
              <w:numPr>
                <w:ilvl w:val="0"/>
                <w:numId w:val="4"/>
              </w:numPr>
              <w:outlineLvl w:val="0"/>
              <w:rPr>
                <w:rFonts w:ascii="宋体" w:hAnsi="宋体" w:cs="宋体"/>
                <w:color w:val="auto"/>
                <w:szCs w:val="21"/>
                <w:highlight w:val="none"/>
              </w:rPr>
            </w:pPr>
            <w:r>
              <w:rPr>
                <w:rFonts w:hint="eastAsia" w:hAnsi="宋体" w:cs="Arial"/>
                <w:color w:val="auto"/>
                <w:szCs w:val="21"/>
                <w:highlight w:val="none"/>
              </w:rPr>
              <w:t>工程关键部位施工质量的保证措施针对性、科学性一般，得</w:t>
            </w:r>
            <w:r>
              <w:rPr>
                <w:rFonts w:hAnsi="宋体" w:cs="Arial"/>
                <w:color w:val="auto"/>
                <w:szCs w:val="21"/>
                <w:highlight w:val="none"/>
              </w:rPr>
              <w:t>2</w:t>
            </w:r>
            <w:r>
              <w:rPr>
                <w:rFonts w:hint="eastAsia" w:hAnsi="宋体" w:cs="Arial"/>
                <w:color w:val="auto"/>
                <w:szCs w:val="21"/>
                <w:highlight w:val="none"/>
              </w:rPr>
              <w:t>分；</w:t>
            </w:r>
          </w:p>
          <w:p>
            <w:pPr>
              <w:numPr>
                <w:ilvl w:val="0"/>
                <w:numId w:val="4"/>
              </w:numPr>
              <w:outlineLvl w:val="0"/>
              <w:rPr>
                <w:rFonts w:ascii="宋体" w:hAnsi="宋体" w:cs="宋体"/>
                <w:color w:val="auto"/>
                <w:szCs w:val="21"/>
                <w:highlight w:val="none"/>
              </w:rPr>
            </w:pPr>
            <w:r>
              <w:rPr>
                <w:rFonts w:hint="eastAsia" w:hAnsi="宋体" w:cs="Arial"/>
                <w:color w:val="auto"/>
                <w:szCs w:val="21"/>
                <w:highlight w:val="none"/>
              </w:rPr>
              <w:t>工程关键部位施工质量的保证措施简单、欠科学，得1分；</w:t>
            </w:r>
          </w:p>
          <w:p>
            <w:pPr>
              <w:numPr>
                <w:ilvl w:val="0"/>
                <w:numId w:val="4"/>
              </w:numPr>
              <w:outlineLvl w:val="0"/>
              <w:rPr>
                <w:rFonts w:ascii="宋体" w:hAnsi="宋体" w:cs="宋体"/>
                <w:color w:val="auto"/>
                <w:szCs w:val="21"/>
                <w:highlight w:val="none"/>
              </w:rPr>
            </w:pPr>
            <w:r>
              <w:rPr>
                <w:rFonts w:hint="eastAsia" w:hAnsi="宋体" w:cs="Arial"/>
                <w:color w:val="auto"/>
                <w:szCs w:val="21"/>
                <w:highlight w:val="none"/>
              </w:rPr>
              <w:t>工程关键部位施工质量的保证措施不合理或未提供的不得分。</w:t>
            </w:r>
          </w:p>
        </w:tc>
        <w:tc>
          <w:tcPr>
            <w:tcW w:w="840"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3</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14</w:t>
            </w:r>
          </w:p>
        </w:tc>
        <w:tc>
          <w:tcPr>
            <w:tcW w:w="6360" w:type="dxa"/>
            <w:vAlign w:val="center"/>
          </w:tcPr>
          <w:p>
            <w:pPr>
              <w:outlineLvl w:val="0"/>
              <w:rPr>
                <w:rFonts w:ascii="宋体" w:hAnsi="宋体" w:cs="宋体"/>
                <w:color w:val="auto"/>
                <w:kern w:val="0"/>
                <w:highlight w:val="none"/>
              </w:rPr>
            </w:pPr>
            <w:r>
              <w:rPr>
                <w:rFonts w:hint="eastAsia" w:ascii="宋体" w:hAnsi="宋体" w:cs="宋体"/>
                <w:color w:val="auto"/>
                <w:kern w:val="0"/>
                <w:highlight w:val="none"/>
              </w:rPr>
              <w:t>施工机具和检验仪器的投入满足工程质量和进度要求的程度。1）配备齐全，配置情况科学、合理，满足工程质量和进度要求，得5分；</w:t>
            </w:r>
          </w:p>
          <w:p>
            <w:pPr>
              <w:outlineLvl w:val="0"/>
              <w:rPr>
                <w:rFonts w:ascii="宋体" w:hAnsi="宋体" w:cs="宋体"/>
                <w:color w:val="auto"/>
                <w:kern w:val="0"/>
                <w:highlight w:val="none"/>
              </w:rPr>
            </w:pPr>
            <w:r>
              <w:rPr>
                <w:rFonts w:hint="eastAsia" w:ascii="宋体" w:hAnsi="宋体" w:cs="宋体"/>
                <w:color w:val="auto"/>
                <w:kern w:val="0"/>
                <w:highlight w:val="none"/>
              </w:rPr>
              <w:t>2）配备较齐全，配置情况较为科学、合理，满足工程质量和进度要求，得4分；</w:t>
            </w:r>
          </w:p>
          <w:p>
            <w:pPr>
              <w:outlineLvl w:val="0"/>
              <w:rPr>
                <w:rFonts w:ascii="宋体" w:hAnsi="宋体" w:cs="宋体"/>
                <w:color w:val="auto"/>
                <w:kern w:val="0"/>
                <w:highlight w:val="none"/>
              </w:rPr>
            </w:pPr>
            <w:r>
              <w:rPr>
                <w:rFonts w:hint="eastAsia" w:ascii="宋体" w:hAnsi="宋体" w:cs="宋体"/>
                <w:color w:val="auto"/>
                <w:kern w:val="0"/>
                <w:highlight w:val="none"/>
              </w:rPr>
              <w:t>3）配备基本齐全，配置情况基本科学、合理，基本满足工程质量和进度要求，得3分；</w:t>
            </w:r>
          </w:p>
          <w:p>
            <w:pPr>
              <w:outlineLvl w:val="0"/>
              <w:rPr>
                <w:rFonts w:ascii="宋体" w:hAnsi="宋体" w:cs="宋体"/>
                <w:color w:val="auto"/>
                <w:kern w:val="0"/>
                <w:highlight w:val="none"/>
              </w:rPr>
            </w:pPr>
            <w:r>
              <w:rPr>
                <w:rFonts w:hint="eastAsia" w:ascii="宋体" w:hAnsi="宋体" w:cs="宋体"/>
                <w:color w:val="auto"/>
                <w:kern w:val="0"/>
                <w:highlight w:val="none"/>
              </w:rPr>
              <w:t>4）配备简单，配置欠科学、欠合理，部分满足工程质量和进度要求，得2分；</w:t>
            </w:r>
          </w:p>
          <w:p>
            <w:pPr>
              <w:outlineLvl w:val="0"/>
              <w:rPr>
                <w:rFonts w:ascii="宋体" w:hAnsi="宋体" w:cs="宋体"/>
                <w:color w:val="auto"/>
                <w:kern w:val="0"/>
                <w:highlight w:val="none"/>
              </w:rPr>
            </w:pPr>
            <w:r>
              <w:rPr>
                <w:rFonts w:hint="eastAsia" w:ascii="宋体" w:hAnsi="宋体" w:cs="宋体"/>
                <w:color w:val="auto"/>
                <w:kern w:val="0"/>
                <w:highlight w:val="none"/>
              </w:rPr>
              <w:t>5）配备简单，配置欠科学、欠合理，对工程质量和进度要求满足情况较差的得1分；</w:t>
            </w:r>
          </w:p>
          <w:p>
            <w:pPr>
              <w:outlineLvl w:val="0"/>
              <w:rPr>
                <w:rFonts w:ascii="宋体" w:hAnsi="宋体" w:cs="宋体"/>
                <w:color w:val="auto"/>
                <w:szCs w:val="21"/>
                <w:highlight w:val="none"/>
              </w:rPr>
            </w:pPr>
            <w:r>
              <w:rPr>
                <w:rFonts w:hint="eastAsia" w:ascii="宋体" w:hAnsi="宋体" w:cs="宋体"/>
                <w:color w:val="auto"/>
                <w:kern w:val="0"/>
                <w:highlight w:val="none"/>
              </w:rPr>
              <w:t>6）配备不合理，无法满足工程质量和进度要求或未提供的不得分。</w:t>
            </w:r>
          </w:p>
        </w:tc>
        <w:tc>
          <w:tcPr>
            <w:tcW w:w="840"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5</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15</w:t>
            </w:r>
          </w:p>
        </w:tc>
        <w:tc>
          <w:tcPr>
            <w:tcW w:w="6360" w:type="dxa"/>
            <w:vAlign w:val="center"/>
          </w:tcPr>
          <w:p>
            <w:pPr>
              <w:outlineLvl w:val="0"/>
              <w:rPr>
                <w:rFonts w:ascii="宋体" w:hAnsi="宋体" w:cs="宋体"/>
                <w:color w:val="auto"/>
                <w:kern w:val="0"/>
                <w:highlight w:val="none"/>
              </w:rPr>
            </w:pPr>
            <w:r>
              <w:rPr>
                <w:rFonts w:hint="eastAsia" w:ascii="宋体" w:hAnsi="宋体" w:cs="宋体"/>
                <w:color w:val="auto"/>
                <w:kern w:val="0"/>
                <w:highlight w:val="none"/>
              </w:rPr>
              <w:t>安全文明施工</w:t>
            </w:r>
          </w:p>
        </w:tc>
        <w:tc>
          <w:tcPr>
            <w:tcW w:w="840"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15.1</w:t>
            </w:r>
          </w:p>
        </w:tc>
        <w:tc>
          <w:tcPr>
            <w:tcW w:w="6360" w:type="dxa"/>
            <w:vAlign w:val="center"/>
          </w:tcPr>
          <w:p>
            <w:pPr>
              <w:spacing w:line="240" w:lineRule="atLeast"/>
              <w:rPr>
                <w:rFonts w:ascii="宋体" w:hAnsi="宋体" w:cs="宋体"/>
                <w:color w:val="auto"/>
                <w:kern w:val="0"/>
                <w:highlight w:val="none"/>
              </w:rPr>
            </w:pPr>
            <w:r>
              <w:rPr>
                <w:rFonts w:hint="eastAsia" w:ascii="宋体" w:hAnsi="宋体" w:cs="宋体"/>
                <w:color w:val="auto"/>
                <w:kern w:val="0"/>
                <w:highlight w:val="none"/>
              </w:rPr>
              <w:t>安全、文明施工（包括不影响现有环境）及环保、消防等的保证措施科学、合理、到位。</w:t>
            </w:r>
          </w:p>
          <w:p>
            <w:pPr>
              <w:outlineLvl w:val="0"/>
              <w:rPr>
                <w:rFonts w:ascii="宋体" w:hAnsi="宋体" w:cs="宋体"/>
                <w:color w:val="auto"/>
                <w:kern w:val="0"/>
                <w:highlight w:val="none"/>
              </w:rPr>
            </w:pPr>
            <w:r>
              <w:rPr>
                <w:rFonts w:hint="eastAsia" w:ascii="宋体" w:hAnsi="宋体" w:cs="宋体"/>
                <w:color w:val="auto"/>
                <w:kern w:val="0"/>
                <w:highlight w:val="none"/>
              </w:rPr>
              <w:t>1）安全、文明施工及环保、消防的保证措施科学、合理、到位，完整可行的得3分；</w:t>
            </w:r>
          </w:p>
          <w:p>
            <w:pPr>
              <w:outlineLvl w:val="0"/>
              <w:rPr>
                <w:rFonts w:ascii="宋体" w:hAnsi="宋体" w:cs="宋体"/>
                <w:color w:val="auto"/>
                <w:kern w:val="0"/>
                <w:highlight w:val="none"/>
              </w:rPr>
            </w:pPr>
            <w:r>
              <w:rPr>
                <w:rFonts w:hint="eastAsia" w:ascii="宋体" w:hAnsi="宋体" w:cs="宋体"/>
                <w:color w:val="auto"/>
                <w:kern w:val="0"/>
                <w:highlight w:val="none"/>
              </w:rPr>
              <w:t>2）安全、文明施工及环保、消防的保证措施基本科学、合理，基本满足需求，得2分</w:t>
            </w:r>
          </w:p>
          <w:p>
            <w:pPr>
              <w:outlineLvl w:val="0"/>
              <w:rPr>
                <w:rFonts w:ascii="宋体" w:hAnsi="宋体" w:cs="宋体"/>
                <w:color w:val="auto"/>
                <w:kern w:val="0"/>
                <w:highlight w:val="none"/>
              </w:rPr>
            </w:pPr>
            <w:r>
              <w:rPr>
                <w:rFonts w:hint="eastAsia" w:ascii="宋体" w:hAnsi="宋体" w:cs="宋体"/>
                <w:color w:val="auto"/>
                <w:kern w:val="0"/>
                <w:highlight w:val="none"/>
              </w:rPr>
              <w:t>3）安全、文明施工及环保、消防的保证措施欠科学、欠合理，存在瑕疵，得1分；</w:t>
            </w:r>
          </w:p>
          <w:p>
            <w:pPr>
              <w:outlineLvl w:val="0"/>
              <w:rPr>
                <w:rFonts w:ascii="宋体" w:hAnsi="宋体" w:cs="宋体"/>
                <w:color w:val="auto"/>
                <w:kern w:val="0"/>
                <w:highlight w:val="none"/>
              </w:rPr>
            </w:pPr>
            <w:r>
              <w:rPr>
                <w:rFonts w:hint="eastAsia" w:ascii="宋体" w:hAnsi="宋体" w:cs="宋体"/>
                <w:color w:val="auto"/>
                <w:kern w:val="0"/>
                <w:highlight w:val="none"/>
              </w:rPr>
              <w:t>4）安全、文明施工及环保、消防的保证措施不合理或未提供的不得分。</w:t>
            </w:r>
          </w:p>
        </w:tc>
        <w:tc>
          <w:tcPr>
            <w:tcW w:w="840"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3</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15.2</w:t>
            </w:r>
          </w:p>
        </w:tc>
        <w:tc>
          <w:tcPr>
            <w:tcW w:w="6360" w:type="dxa"/>
            <w:vAlign w:val="center"/>
          </w:tcPr>
          <w:p>
            <w:pPr>
              <w:outlineLvl w:val="0"/>
              <w:rPr>
                <w:rFonts w:ascii="宋体" w:hAnsi="宋体" w:cs="宋体"/>
                <w:color w:val="auto"/>
                <w:kern w:val="0"/>
                <w:highlight w:val="none"/>
              </w:rPr>
            </w:pPr>
            <w:r>
              <w:rPr>
                <w:rFonts w:hint="eastAsia" w:ascii="宋体" w:hAnsi="宋体" w:cs="宋体"/>
                <w:color w:val="auto"/>
                <w:kern w:val="0"/>
                <w:highlight w:val="none"/>
              </w:rPr>
              <w:t>施工过程中，卫生保洁管理制度是否可靠，警示标志是否合理醒目。</w:t>
            </w:r>
          </w:p>
          <w:p>
            <w:pPr>
              <w:numPr>
                <w:ilvl w:val="0"/>
                <w:numId w:val="5"/>
              </w:numPr>
              <w:outlineLvl w:val="0"/>
              <w:rPr>
                <w:rFonts w:ascii="宋体" w:hAnsi="宋体" w:cs="宋体"/>
                <w:color w:val="auto"/>
                <w:kern w:val="0"/>
                <w:highlight w:val="none"/>
              </w:rPr>
            </w:pPr>
            <w:r>
              <w:rPr>
                <w:rFonts w:hint="eastAsia" w:ascii="宋体" w:hAnsi="宋体" w:cs="宋体"/>
                <w:color w:val="auto"/>
                <w:kern w:val="0"/>
                <w:highlight w:val="none"/>
              </w:rPr>
              <w:t>卫生保洁管理制度内容完整、可靠，警示标志设置合理、醒目，得3分；</w:t>
            </w:r>
          </w:p>
          <w:p>
            <w:pPr>
              <w:numPr>
                <w:ilvl w:val="0"/>
                <w:numId w:val="5"/>
              </w:numPr>
              <w:outlineLvl w:val="0"/>
              <w:rPr>
                <w:rFonts w:ascii="宋体" w:hAnsi="宋体" w:cs="宋体"/>
                <w:color w:val="auto"/>
                <w:kern w:val="0"/>
                <w:highlight w:val="none"/>
              </w:rPr>
            </w:pPr>
            <w:r>
              <w:rPr>
                <w:rFonts w:hint="eastAsia" w:ascii="宋体" w:hAnsi="宋体" w:cs="宋体"/>
                <w:color w:val="auto"/>
                <w:kern w:val="0"/>
                <w:highlight w:val="none"/>
              </w:rPr>
              <w:t>卫生保洁管理制度较为完整、可靠，警示标志设置较为合理、醒目，得2分；</w:t>
            </w:r>
          </w:p>
          <w:p>
            <w:pPr>
              <w:numPr>
                <w:ilvl w:val="0"/>
                <w:numId w:val="5"/>
              </w:numPr>
              <w:outlineLvl w:val="0"/>
              <w:rPr>
                <w:rFonts w:ascii="宋体" w:hAnsi="宋体" w:cs="宋体"/>
                <w:color w:val="auto"/>
                <w:kern w:val="0"/>
                <w:highlight w:val="none"/>
              </w:rPr>
            </w:pPr>
            <w:r>
              <w:rPr>
                <w:rFonts w:hint="eastAsia" w:ascii="宋体" w:hAnsi="宋体" w:cs="宋体"/>
                <w:color w:val="auto"/>
                <w:kern w:val="0"/>
                <w:highlight w:val="none"/>
              </w:rPr>
              <w:t>卫生保洁管理制度内容简单，警示标志设置欠合理，不够醒目，得1分；</w:t>
            </w:r>
          </w:p>
          <w:p>
            <w:pPr>
              <w:numPr>
                <w:ilvl w:val="0"/>
                <w:numId w:val="5"/>
              </w:numPr>
              <w:outlineLvl w:val="0"/>
              <w:rPr>
                <w:rFonts w:ascii="宋体" w:hAnsi="宋体" w:cs="宋体"/>
                <w:color w:val="auto"/>
                <w:kern w:val="0"/>
                <w:highlight w:val="none"/>
              </w:rPr>
            </w:pPr>
            <w:r>
              <w:rPr>
                <w:rFonts w:hint="eastAsia" w:ascii="宋体" w:hAnsi="宋体" w:cs="宋体"/>
                <w:color w:val="auto"/>
                <w:kern w:val="0"/>
                <w:highlight w:val="none"/>
              </w:rPr>
              <w:t>卫生保洁管理制度不合理或未提供的不得分。</w:t>
            </w:r>
          </w:p>
        </w:tc>
        <w:tc>
          <w:tcPr>
            <w:tcW w:w="840"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3</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16</w:t>
            </w:r>
          </w:p>
        </w:tc>
        <w:tc>
          <w:tcPr>
            <w:tcW w:w="6360" w:type="dxa"/>
            <w:vAlign w:val="center"/>
          </w:tcPr>
          <w:p>
            <w:pPr>
              <w:outlineLvl w:val="0"/>
              <w:rPr>
                <w:rFonts w:ascii="宋体" w:hAnsi="宋体" w:cs="宋体"/>
                <w:color w:val="auto"/>
                <w:szCs w:val="21"/>
                <w:highlight w:val="none"/>
              </w:rPr>
            </w:pPr>
            <w:r>
              <w:rPr>
                <w:rFonts w:hint="eastAsia" w:ascii="宋体" w:hAnsi="宋体" w:cs="宋体"/>
                <w:color w:val="auto"/>
                <w:szCs w:val="21"/>
                <w:highlight w:val="none"/>
              </w:rPr>
              <w:t>验收、维修及保修期内、外后续服务方案保障措施；</w:t>
            </w:r>
          </w:p>
          <w:p>
            <w:pPr>
              <w:outlineLvl w:val="0"/>
              <w:rPr>
                <w:rFonts w:ascii="宋体" w:hAnsi="宋体" w:cs="宋体"/>
                <w:color w:val="auto"/>
                <w:szCs w:val="21"/>
                <w:highlight w:val="none"/>
              </w:rPr>
            </w:pPr>
            <w:r>
              <w:rPr>
                <w:rFonts w:hint="eastAsia" w:ascii="宋体" w:hAnsi="宋体" w:cs="宋体"/>
                <w:color w:val="auto"/>
                <w:szCs w:val="21"/>
                <w:highlight w:val="none"/>
              </w:rPr>
              <w:t>1）保障措施完善且到位的得5分；</w:t>
            </w:r>
          </w:p>
          <w:p>
            <w:pPr>
              <w:outlineLvl w:val="0"/>
              <w:rPr>
                <w:rFonts w:ascii="宋体" w:hAnsi="宋体" w:cs="宋体"/>
                <w:color w:val="auto"/>
                <w:szCs w:val="21"/>
                <w:highlight w:val="none"/>
              </w:rPr>
            </w:pPr>
            <w:r>
              <w:rPr>
                <w:rFonts w:hint="eastAsia" w:ascii="宋体" w:hAnsi="宋体" w:cs="宋体"/>
                <w:color w:val="auto"/>
                <w:szCs w:val="21"/>
                <w:highlight w:val="none"/>
              </w:rPr>
              <w:t>2）保障措施较为完善的得4分；</w:t>
            </w:r>
          </w:p>
          <w:p>
            <w:pPr>
              <w:outlineLvl w:val="0"/>
              <w:rPr>
                <w:rFonts w:ascii="宋体" w:hAnsi="宋体" w:cs="宋体"/>
                <w:color w:val="auto"/>
                <w:szCs w:val="21"/>
                <w:highlight w:val="none"/>
              </w:rPr>
            </w:pPr>
            <w:r>
              <w:rPr>
                <w:rFonts w:hint="eastAsia" w:ascii="宋体" w:hAnsi="宋体" w:cs="宋体"/>
                <w:color w:val="auto"/>
                <w:szCs w:val="21"/>
                <w:highlight w:val="none"/>
              </w:rPr>
              <w:t>3）保障措施基本完善的得3分；</w:t>
            </w:r>
          </w:p>
          <w:p>
            <w:pPr>
              <w:outlineLvl w:val="0"/>
              <w:rPr>
                <w:rFonts w:ascii="宋体" w:hAnsi="宋体" w:cs="宋体"/>
                <w:color w:val="auto"/>
                <w:szCs w:val="21"/>
                <w:highlight w:val="none"/>
              </w:rPr>
            </w:pPr>
            <w:r>
              <w:rPr>
                <w:rFonts w:hint="eastAsia" w:ascii="宋体" w:hAnsi="宋体" w:cs="宋体"/>
                <w:color w:val="auto"/>
                <w:szCs w:val="21"/>
                <w:highlight w:val="none"/>
              </w:rPr>
              <w:t>4）保障措施部分完善，存在瑕疵的得2分；</w:t>
            </w:r>
          </w:p>
          <w:p>
            <w:pPr>
              <w:outlineLvl w:val="0"/>
              <w:rPr>
                <w:rFonts w:ascii="宋体" w:hAnsi="宋体" w:cs="宋体"/>
                <w:color w:val="auto"/>
                <w:szCs w:val="21"/>
                <w:highlight w:val="none"/>
              </w:rPr>
            </w:pPr>
            <w:r>
              <w:rPr>
                <w:rFonts w:hint="eastAsia" w:ascii="宋体" w:hAnsi="宋体" w:cs="宋体"/>
                <w:color w:val="auto"/>
                <w:szCs w:val="21"/>
                <w:highlight w:val="none"/>
              </w:rPr>
              <w:t>5）保障措施不够完善，须修改后执行的得1分；</w:t>
            </w:r>
          </w:p>
          <w:p>
            <w:pPr>
              <w:outlineLvl w:val="0"/>
              <w:rPr>
                <w:rFonts w:ascii="宋体" w:hAnsi="宋体" w:cs="宋体"/>
                <w:color w:val="auto"/>
                <w:kern w:val="0"/>
                <w:highlight w:val="none"/>
              </w:rPr>
            </w:pPr>
            <w:r>
              <w:rPr>
                <w:rFonts w:hint="eastAsia" w:ascii="宋体" w:hAnsi="宋体" w:cs="宋体"/>
                <w:color w:val="auto"/>
                <w:szCs w:val="21"/>
                <w:highlight w:val="none"/>
              </w:rPr>
              <w:t>6）未提供的不得分。</w:t>
            </w:r>
          </w:p>
        </w:tc>
        <w:tc>
          <w:tcPr>
            <w:tcW w:w="840"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5</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17</w:t>
            </w:r>
          </w:p>
        </w:tc>
        <w:tc>
          <w:tcPr>
            <w:tcW w:w="6360" w:type="dxa"/>
            <w:vAlign w:val="center"/>
          </w:tcPr>
          <w:p>
            <w:pPr>
              <w:ind w:right="-97" w:rightChars="-46"/>
              <w:jc w:val="left"/>
              <w:rPr>
                <w:rFonts w:ascii="宋体" w:hAnsi="宋体" w:cs="宋体"/>
                <w:color w:val="auto"/>
                <w:spacing w:val="-6"/>
                <w:szCs w:val="21"/>
                <w:highlight w:val="none"/>
              </w:rPr>
            </w:pPr>
            <w:r>
              <w:rPr>
                <w:rFonts w:ascii="宋体" w:hAnsi="宋体" w:cs="宋体"/>
                <w:color w:val="auto"/>
                <w:spacing w:val="-6"/>
                <w:szCs w:val="21"/>
                <w:highlight w:val="none"/>
              </w:rPr>
              <w:t>选用材料质量保证措施能否满足要求。</w:t>
            </w:r>
          </w:p>
          <w:p>
            <w:pPr>
              <w:ind w:right="-97" w:rightChars="-46"/>
              <w:jc w:val="left"/>
              <w:rPr>
                <w:rFonts w:ascii="宋体" w:hAnsi="宋体" w:cs="宋体"/>
                <w:color w:val="auto"/>
                <w:spacing w:val="-6"/>
                <w:szCs w:val="21"/>
                <w:highlight w:val="none"/>
              </w:rPr>
            </w:pPr>
            <w:r>
              <w:rPr>
                <w:rFonts w:ascii="宋体" w:hAnsi="宋体" w:cs="宋体"/>
                <w:color w:val="auto"/>
                <w:spacing w:val="-6"/>
                <w:szCs w:val="21"/>
                <w:highlight w:val="none"/>
              </w:rPr>
              <w:t>1) 材料的选用能完全满足项目的要求，供货计划能完全满足项目的进度要求，质量保证措施合理的，</w:t>
            </w:r>
            <w:r>
              <w:rPr>
                <w:rFonts w:hint="eastAsia" w:ascii="宋体" w:hAnsi="宋体" w:cs="宋体"/>
                <w:color w:val="auto"/>
                <w:spacing w:val="-6"/>
                <w:szCs w:val="21"/>
                <w:highlight w:val="none"/>
              </w:rPr>
              <w:t>5</w:t>
            </w:r>
            <w:r>
              <w:rPr>
                <w:rFonts w:ascii="宋体" w:hAnsi="宋体" w:cs="宋体"/>
                <w:color w:val="auto"/>
                <w:spacing w:val="-6"/>
                <w:szCs w:val="21"/>
                <w:highlight w:val="none"/>
              </w:rPr>
              <w:t>分；</w:t>
            </w:r>
          </w:p>
          <w:p>
            <w:pPr>
              <w:ind w:right="-97" w:rightChars="-46"/>
              <w:jc w:val="left"/>
              <w:rPr>
                <w:rFonts w:ascii="宋体" w:hAnsi="宋体" w:cs="宋体"/>
                <w:color w:val="auto"/>
                <w:spacing w:val="-6"/>
                <w:szCs w:val="21"/>
                <w:highlight w:val="none"/>
              </w:rPr>
            </w:pPr>
            <w:r>
              <w:rPr>
                <w:rFonts w:ascii="宋体" w:hAnsi="宋体" w:cs="宋体"/>
                <w:color w:val="auto"/>
                <w:spacing w:val="-6"/>
                <w:szCs w:val="21"/>
                <w:highlight w:val="none"/>
              </w:rPr>
              <w:t>2) 材料的选用能</w:t>
            </w:r>
            <w:r>
              <w:rPr>
                <w:rFonts w:hint="eastAsia" w:ascii="宋体" w:hAnsi="宋体" w:cs="宋体"/>
                <w:color w:val="auto"/>
                <w:spacing w:val="-6"/>
                <w:szCs w:val="21"/>
                <w:highlight w:val="none"/>
              </w:rPr>
              <w:t>较好</w:t>
            </w:r>
            <w:r>
              <w:rPr>
                <w:rFonts w:ascii="宋体" w:hAnsi="宋体" w:cs="宋体"/>
                <w:color w:val="auto"/>
                <w:spacing w:val="-6"/>
                <w:szCs w:val="21"/>
                <w:highlight w:val="none"/>
              </w:rPr>
              <w:t>满足项目的要求，供货计划</w:t>
            </w:r>
            <w:r>
              <w:rPr>
                <w:rFonts w:hint="eastAsia" w:ascii="宋体" w:hAnsi="宋体" w:cs="宋体"/>
                <w:color w:val="auto"/>
                <w:spacing w:val="-6"/>
                <w:szCs w:val="21"/>
                <w:highlight w:val="none"/>
              </w:rPr>
              <w:t>较好</w:t>
            </w:r>
            <w:r>
              <w:rPr>
                <w:rFonts w:ascii="宋体" w:hAnsi="宋体" w:cs="宋体"/>
                <w:color w:val="auto"/>
                <w:spacing w:val="-6"/>
                <w:szCs w:val="21"/>
                <w:highlight w:val="none"/>
              </w:rPr>
              <w:t>满足项目的进度要求，质量保证措施比较合理的</w:t>
            </w:r>
            <w:r>
              <w:rPr>
                <w:rFonts w:hint="eastAsia" w:ascii="宋体" w:hAnsi="宋体" w:cs="宋体"/>
                <w:color w:val="auto"/>
                <w:spacing w:val="-6"/>
                <w:szCs w:val="21"/>
                <w:highlight w:val="none"/>
              </w:rPr>
              <w:t>4</w:t>
            </w:r>
            <w:r>
              <w:rPr>
                <w:rFonts w:ascii="宋体" w:hAnsi="宋体" w:cs="宋体"/>
                <w:color w:val="auto"/>
                <w:spacing w:val="-6"/>
                <w:szCs w:val="21"/>
                <w:highlight w:val="none"/>
              </w:rPr>
              <w:t>分；</w:t>
            </w:r>
          </w:p>
          <w:p>
            <w:pPr>
              <w:ind w:right="-97" w:rightChars="-46"/>
              <w:jc w:val="left"/>
              <w:rPr>
                <w:rFonts w:ascii="宋体" w:hAnsi="宋体" w:cs="宋体"/>
                <w:color w:val="auto"/>
                <w:spacing w:val="-6"/>
                <w:szCs w:val="21"/>
                <w:highlight w:val="none"/>
              </w:rPr>
            </w:pPr>
            <w:r>
              <w:rPr>
                <w:rFonts w:hint="eastAsia" w:ascii="宋体" w:hAnsi="宋体" w:cs="宋体"/>
                <w:color w:val="auto"/>
                <w:spacing w:val="-6"/>
                <w:szCs w:val="21"/>
                <w:highlight w:val="none"/>
              </w:rPr>
              <w:t>3）</w:t>
            </w:r>
            <w:r>
              <w:rPr>
                <w:rFonts w:ascii="宋体" w:hAnsi="宋体" w:cs="宋体"/>
                <w:color w:val="auto"/>
                <w:spacing w:val="-6"/>
                <w:szCs w:val="21"/>
                <w:highlight w:val="none"/>
              </w:rPr>
              <w:t>材料的选用能基本满足项目的要求，供货计划基本满足项目的进度要求，质量保证措施比较合理的3分；</w:t>
            </w:r>
          </w:p>
          <w:p>
            <w:pPr>
              <w:ind w:right="-97" w:rightChars="-46"/>
              <w:jc w:val="left"/>
              <w:rPr>
                <w:rFonts w:ascii="宋体" w:hAnsi="宋体" w:cs="宋体"/>
                <w:color w:val="auto"/>
                <w:spacing w:val="-6"/>
                <w:szCs w:val="21"/>
                <w:highlight w:val="none"/>
              </w:rPr>
            </w:pPr>
            <w:r>
              <w:rPr>
                <w:rFonts w:hint="eastAsia" w:ascii="宋体" w:hAnsi="宋体" w:cs="宋体"/>
                <w:color w:val="auto"/>
                <w:spacing w:val="-6"/>
                <w:szCs w:val="21"/>
                <w:highlight w:val="none"/>
              </w:rPr>
              <w:t>4）</w:t>
            </w:r>
            <w:r>
              <w:rPr>
                <w:rFonts w:ascii="宋体" w:hAnsi="宋体" w:cs="宋体"/>
                <w:color w:val="auto"/>
                <w:spacing w:val="-6"/>
                <w:szCs w:val="21"/>
                <w:highlight w:val="none"/>
              </w:rPr>
              <w:t>材料的选用</w:t>
            </w:r>
            <w:r>
              <w:rPr>
                <w:rFonts w:hint="eastAsia" w:ascii="宋体" w:hAnsi="宋体" w:cs="宋体"/>
                <w:color w:val="auto"/>
                <w:spacing w:val="-6"/>
                <w:szCs w:val="21"/>
                <w:highlight w:val="none"/>
              </w:rPr>
              <w:t>、</w:t>
            </w:r>
            <w:r>
              <w:rPr>
                <w:rFonts w:ascii="宋体" w:hAnsi="宋体" w:cs="宋体"/>
                <w:color w:val="auto"/>
                <w:spacing w:val="-6"/>
                <w:szCs w:val="21"/>
                <w:highlight w:val="none"/>
              </w:rPr>
              <w:t>供货计划</w:t>
            </w:r>
            <w:r>
              <w:rPr>
                <w:rFonts w:hint="eastAsia" w:ascii="宋体" w:hAnsi="宋体" w:cs="宋体"/>
                <w:color w:val="auto"/>
                <w:spacing w:val="-6"/>
                <w:szCs w:val="21"/>
                <w:highlight w:val="none"/>
              </w:rPr>
              <w:t>以及</w:t>
            </w:r>
            <w:r>
              <w:rPr>
                <w:rFonts w:ascii="宋体" w:hAnsi="宋体" w:cs="宋体"/>
                <w:color w:val="auto"/>
                <w:spacing w:val="-6"/>
                <w:szCs w:val="21"/>
                <w:highlight w:val="none"/>
              </w:rPr>
              <w:t>质量保证措施</w:t>
            </w:r>
            <w:r>
              <w:rPr>
                <w:rFonts w:hint="eastAsia" w:ascii="宋体" w:hAnsi="宋体" w:cs="宋体"/>
                <w:color w:val="auto"/>
                <w:spacing w:val="-6"/>
                <w:szCs w:val="21"/>
                <w:highlight w:val="none"/>
              </w:rPr>
              <w:t>一般，存在瑕疵，得2分；</w:t>
            </w:r>
          </w:p>
          <w:p>
            <w:pPr>
              <w:outlineLvl w:val="0"/>
              <w:rPr>
                <w:rFonts w:ascii="宋体" w:hAnsi="宋体" w:cs="宋体"/>
                <w:color w:val="auto"/>
                <w:spacing w:val="-6"/>
                <w:szCs w:val="21"/>
                <w:highlight w:val="none"/>
              </w:rPr>
            </w:pPr>
            <w:r>
              <w:rPr>
                <w:rFonts w:hint="eastAsia" w:ascii="宋体" w:hAnsi="宋体" w:cs="宋体"/>
                <w:color w:val="auto"/>
                <w:spacing w:val="-6"/>
                <w:szCs w:val="21"/>
                <w:highlight w:val="none"/>
              </w:rPr>
              <w:t>5</w:t>
            </w:r>
            <w:r>
              <w:rPr>
                <w:rFonts w:ascii="宋体" w:hAnsi="宋体" w:cs="宋体"/>
                <w:color w:val="auto"/>
                <w:spacing w:val="-6"/>
                <w:szCs w:val="21"/>
                <w:highlight w:val="none"/>
              </w:rPr>
              <w:t>)材料的选用不能</w:t>
            </w:r>
            <w:r>
              <w:rPr>
                <w:rFonts w:hint="eastAsia" w:ascii="宋体" w:hAnsi="宋体" w:cs="宋体"/>
                <w:color w:val="auto"/>
                <w:spacing w:val="-6"/>
                <w:szCs w:val="21"/>
                <w:highlight w:val="none"/>
              </w:rPr>
              <w:t>完全</w:t>
            </w:r>
            <w:r>
              <w:rPr>
                <w:rFonts w:ascii="宋体" w:hAnsi="宋体" w:cs="宋体"/>
                <w:color w:val="auto"/>
                <w:spacing w:val="-6"/>
                <w:szCs w:val="21"/>
                <w:highlight w:val="none"/>
              </w:rPr>
              <w:t>满足项目的要求，供货计划</w:t>
            </w:r>
            <w:r>
              <w:rPr>
                <w:rFonts w:hint="eastAsia" w:ascii="宋体" w:hAnsi="宋体" w:cs="宋体"/>
                <w:color w:val="auto"/>
                <w:spacing w:val="-6"/>
                <w:szCs w:val="21"/>
                <w:highlight w:val="none"/>
              </w:rPr>
              <w:t>对</w:t>
            </w:r>
            <w:r>
              <w:rPr>
                <w:rFonts w:ascii="宋体" w:hAnsi="宋体" w:cs="宋体"/>
                <w:color w:val="auto"/>
                <w:spacing w:val="-6"/>
                <w:szCs w:val="21"/>
                <w:highlight w:val="none"/>
              </w:rPr>
              <w:t>满足项目的进度要求</w:t>
            </w:r>
            <w:r>
              <w:rPr>
                <w:rFonts w:hint="eastAsia" w:ascii="宋体" w:hAnsi="宋体" w:cs="宋体"/>
                <w:color w:val="auto"/>
                <w:spacing w:val="-6"/>
                <w:szCs w:val="21"/>
                <w:highlight w:val="none"/>
              </w:rPr>
              <w:t>有欠缺</w:t>
            </w:r>
            <w:r>
              <w:rPr>
                <w:rFonts w:ascii="宋体" w:hAnsi="宋体" w:cs="宋体"/>
                <w:color w:val="auto"/>
                <w:spacing w:val="-6"/>
                <w:szCs w:val="21"/>
                <w:highlight w:val="none"/>
              </w:rPr>
              <w:t>，质量保证措施合理性一般，</w:t>
            </w:r>
            <w:r>
              <w:rPr>
                <w:rFonts w:hint="eastAsia" w:ascii="宋体" w:hAnsi="宋体" w:cs="宋体"/>
                <w:color w:val="auto"/>
                <w:spacing w:val="-6"/>
                <w:szCs w:val="21"/>
                <w:highlight w:val="none"/>
              </w:rPr>
              <w:t>需修改后执行的得</w:t>
            </w:r>
            <w:r>
              <w:rPr>
                <w:rFonts w:ascii="宋体" w:hAnsi="宋体" w:cs="宋体"/>
                <w:color w:val="auto"/>
                <w:spacing w:val="-6"/>
                <w:szCs w:val="21"/>
                <w:highlight w:val="none"/>
              </w:rPr>
              <w:t>1分</w:t>
            </w:r>
            <w:r>
              <w:rPr>
                <w:rFonts w:hint="eastAsia" w:ascii="宋体" w:hAnsi="宋体" w:cs="宋体"/>
                <w:color w:val="auto"/>
                <w:spacing w:val="-6"/>
                <w:szCs w:val="21"/>
                <w:highlight w:val="none"/>
              </w:rPr>
              <w:t>；</w:t>
            </w:r>
          </w:p>
          <w:p>
            <w:pPr>
              <w:outlineLvl w:val="0"/>
              <w:rPr>
                <w:rFonts w:ascii="宋体" w:hAnsi="宋体" w:cs="宋体"/>
                <w:color w:val="auto"/>
                <w:szCs w:val="21"/>
                <w:highlight w:val="none"/>
              </w:rPr>
            </w:pPr>
            <w:r>
              <w:rPr>
                <w:rFonts w:hint="eastAsia" w:ascii="宋体" w:hAnsi="宋体" w:cs="宋体"/>
                <w:color w:val="auto"/>
                <w:spacing w:val="-6"/>
                <w:szCs w:val="21"/>
                <w:highlight w:val="none"/>
              </w:rPr>
              <w:t>6）未提供不得分。</w:t>
            </w:r>
          </w:p>
        </w:tc>
        <w:tc>
          <w:tcPr>
            <w:tcW w:w="840" w:type="dxa"/>
            <w:vAlign w:val="center"/>
          </w:tcPr>
          <w:p>
            <w:pPr>
              <w:jc w:val="center"/>
              <w:outlineLvl w:val="0"/>
              <w:rPr>
                <w:rFonts w:ascii="宋体" w:hAnsi="宋体" w:cs="宋体"/>
                <w:bCs/>
                <w:color w:val="auto"/>
                <w:szCs w:val="21"/>
                <w:highlight w:val="none"/>
              </w:rPr>
            </w:pPr>
            <w:r>
              <w:rPr>
                <w:rFonts w:hint="eastAsia" w:ascii="宋体" w:hAnsi="宋体" w:cs="宋体"/>
                <w:bCs/>
                <w:color w:val="auto"/>
                <w:szCs w:val="21"/>
                <w:highlight w:val="none"/>
              </w:rPr>
              <w:t>5</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848" w:type="dxa"/>
            <w:vAlign w:val="center"/>
          </w:tcPr>
          <w:p>
            <w:pPr>
              <w:jc w:val="center"/>
              <w:outlineLvl w:val="0"/>
              <w:rPr>
                <w:rFonts w:ascii="宋体" w:hAnsi="宋体" w:cs="宋体"/>
                <w:color w:val="auto"/>
                <w:szCs w:val="21"/>
                <w:highlight w:val="none"/>
              </w:rPr>
            </w:pPr>
            <w:r>
              <w:rPr>
                <w:rFonts w:hint="eastAsia" w:ascii="宋体" w:hAnsi="宋体" w:cs="宋体"/>
                <w:color w:val="auto"/>
                <w:szCs w:val="21"/>
                <w:highlight w:val="none"/>
              </w:rPr>
              <w:t>18</w:t>
            </w:r>
          </w:p>
        </w:tc>
        <w:tc>
          <w:tcPr>
            <w:tcW w:w="6360" w:type="dxa"/>
            <w:vAlign w:val="center"/>
          </w:tcPr>
          <w:p>
            <w:pPr>
              <w:outlineLvl w:val="0"/>
              <w:rPr>
                <w:rFonts w:ascii="宋体" w:hAnsi="宋体" w:cs="宋体"/>
                <w:color w:val="auto"/>
                <w:szCs w:val="21"/>
                <w:highlight w:val="none"/>
              </w:rPr>
            </w:pPr>
            <w:r>
              <w:rPr>
                <w:rFonts w:ascii="宋体" w:hAnsi="宋体" w:cs="宋体"/>
                <w:color w:val="auto"/>
                <w:spacing w:val="-6"/>
                <w:szCs w:val="21"/>
                <w:highlight w:val="none"/>
              </w:rPr>
              <w:t>所投材料列入政府采购节能产品、环境标志产品品目清单范围的，节能产品</w:t>
            </w:r>
            <w:r>
              <w:rPr>
                <w:rFonts w:hint="eastAsia" w:ascii="宋体" w:hAnsi="宋体" w:cs="宋体"/>
                <w:color w:val="auto"/>
                <w:spacing w:val="-6"/>
                <w:szCs w:val="21"/>
                <w:highlight w:val="none"/>
              </w:rPr>
              <w:t>1</w:t>
            </w:r>
            <w:r>
              <w:rPr>
                <w:rFonts w:ascii="宋体" w:hAnsi="宋体" w:cs="宋体"/>
                <w:color w:val="auto"/>
                <w:spacing w:val="-6"/>
                <w:szCs w:val="21"/>
                <w:highlight w:val="none"/>
              </w:rPr>
              <w:t>分，环境标志产品</w:t>
            </w:r>
            <w:r>
              <w:rPr>
                <w:rFonts w:hint="eastAsia" w:ascii="宋体" w:hAnsi="宋体" w:cs="宋体"/>
                <w:color w:val="auto"/>
                <w:spacing w:val="-6"/>
                <w:szCs w:val="21"/>
                <w:highlight w:val="none"/>
              </w:rPr>
              <w:t>1</w:t>
            </w:r>
            <w:r>
              <w:rPr>
                <w:rFonts w:ascii="宋体" w:hAnsi="宋体" w:cs="宋体"/>
                <w:color w:val="auto"/>
                <w:spacing w:val="-6"/>
                <w:szCs w:val="21"/>
                <w:highlight w:val="none"/>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r>
              <w:rPr>
                <w:rFonts w:hint="eastAsia" w:ascii="宋体" w:hAnsi="宋体" w:cs="宋体"/>
                <w:color w:val="auto"/>
                <w:spacing w:val="-6"/>
                <w:szCs w:val="21"/>
                <w:highlight w:val="none"/>
              </w:rPr>
              <w:t>。</w:t>
            </w:r>
          </w:p>
        </w:tc>
        <w:tc>
          <w:tcPr>
            <w:tcW w:w="840" w:type="dxa"/>
            <w:vAlign w:val="center"/>
          </w:tcPr>
          <w:p>
            <w:pPr>
              <w:jc w:val="center"/>
              <w:outlineLvl w:val="0"/>
              <w:rPr>
                <w:rFonts w:ascii="宋体" w:hAnsi="宋体" w:cs="宋体"/>
                <w:bCs/>
                <w:color w:val="auto"/>
                <w:szCs w:val="21"/>
                <w:highlight w:val="none"/>
              </w:rPr>
            </w:pPr>
            <w:r>
              <w:rPr>
                <w:rFonts w:hint="eastAsia" w:ascii="宋体" w:hAnsi="宋体" w:cs="宋体"/>
                <w:color w:val="auto"/>
                <w:szCs w:val="21"/>
                <w:highlight w:val="none"/>
              </w:rPr>
              <w:t>2</w:t>
            </w:r>
          </w:p>
        </w:tc>
        <w:tc>
          <w:tcPr>
            <w:tcW w:w="1685" w:type="dxa"/>
            <w:vAlign w:val="center"/>
          </w:tcPr>
          <w:p>
            <w:pPr>
              <w:snapToGrid w:val="0"/>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848" w:type="dxa"/>
            <w:vAlign w:val="center"/>
          </w:tcPr>
          <w:p>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19</w:t>
            </w:r>
          </w:p>
        </w:tc>
        <w:tc>
          <w:tcPr>
            <w:tcW w:w="6360" w:type="dxa"/>
            <w:vAlign w:val="center"/>
          </w:tcPr>
          <w:p>
            <w:pPr>
              <w:snapToGrid w:val="0"/>
              <w:outlineLvl w:val="0"/>
              <w:rPr>
                <w:rFonts w:ascii="宋体" w:hAnsi="宋体" w:cs="宋体"/>
                <w:color w:val="auto"/>
                <w:szCs w:val="21"/>
                <w:highlight w:val="none"/>
              </w:rPr>
            </w:pPr>
            <w:r>
              <w:rPr>
                <w:rFonts w:hint="eastAsia" w:ascii="宋体" w:hAnsi="宋体" w:cs="宋体"/>
                <w:color w:val="auto"/>
                <w:szCs w:val="21"/>
                <w:highlight w:val="none"/>
              </w:rPr>
              <w:t>有效最后报价的最低价作为评审基准价，其最低报价为满分；按［最后报价得分=（评审基准价/最后报价）*20］的计算公式计算。</w:t>
            </w:r>
          </w:p>
          <w:p>
            <w:pPr>
              <w:widowControl/>
              <w:shd w:val="clear" w:color="auto" w:fill="FFFFFF"/>
              <w:adjustRightInd/>
              <w:snapToGrid w:val="0"/>
              <w:ind w:firstLine="420"/>
              <w:rPr>
                <w:rFonts w:ascii="宋体" w:hAnsi="宋体" w:cs="宋体"/>
                <w:color w:val="auto"/>
                <w:szCs w:val="21"/>
                <w:highlight w:val="none"/>
              </w:rPr>
            </w:pPr>
            <w:r>
              <w:rPr>
                <w:rFonts w:hint="eastAsia" w:ascii="宋体" w:hAnsi="宋体" w:cs="宋体"/>
                <w:color w:val="auto"/>
                <w:szCs w:val="21"/>
                <w:highlight w:val="none"/>
              </w:rPr>
              <w:t>评审过程中，不得去掉报价中的最高报价和最低报价。</w:t>
            </w:r>
          </w:p>
          <w:p>
            <w:pPr>
              <w:widowControl/>
              <w:shd w:val="clear" w:color="auto" w:fill="FFFFFF"/>
              <w:adjustRightInd/>
              <w:snapToGrid w:val="0"/>
              <w:ind w:firstLine="420"/>
              <w:rPr>
                <w:rFonts w:ascii="宋体" w:hAnsi="宋体" w:cs="宋体"/>
                <w:color w:val="auto"/>
                <w:szCs w:val="21"/>
                <w:highlight w:val="none"/>
              </w:rPr>
            </w:pPr>
            <w:r>
              <w:rPr>
                <w:rFonts w:hint="eastAsia" w:ascii="宋体" w:hAnsi="宋体" w:cs="宋体"/>
                <w:b/>
                <w:bCs/>
                <w:color w:val="auto"/>
                <w:szCs w:val="21"/>
                <w:highlight w:val="none"/>
                <w:lang w:val="zh-CN"/>
              </w:rPr>
              <w:t>落实政府采购政策说明：本项目面向</w:t>
            </w:r>
            <w:r>
              <w:rPr>
                <w:rFonts w:hint="eastAsia" w:ascii="宋体" w:hAnsi="宋体" w:cs="宋体"/>
                <w:b/>
                <w:bCs/>
                <w:color w:val="auto"/>
                <w:szCs w:val="21"/>
                <w:highlight w:val="none"/>
              </w:rPr>
              <w:t>小微</w:t>
            </w:r>
            <w:r>
              <w:rPr>
                <w:rFonts w:hint="eastAsia" w:ascii="宋体" w:hAnsi="宋体" w:cs="宋体"/>
                <w:b/>
                <w:bCs/>
                <w:color w:val="auto"/>
                <w:szCs w:val="21"/>
                <w:highlight w:val="none"/>
                <w:lang w:val="zh-CN"/>
              </w:rPr>
              <w:t>企业采购，不进行价格扣除或价格分加分。</w:t>
            </w:r>
          </w:p>
        </w:tc>
        <w:tc>
          <w:tcPr>
            <w:tcW w:w="840" w:type="dxa"/>
            <w:vAlign w:val="center"/>
          </w:tcPr>
          <w:p>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20</w:t>
            </w:r>
          </w:p>
        </w:tc>
        <w:tc>
          <w:tcPr>
            <w:tcW w:w="1685" w:type="dxa"/>
            <w:vAlign w:val="center"/>
          </w:tcPr>
          <w:p>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pPr>
        <w:jc w:val="left"/>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w:t>
      </w:r>
      <w:r>
        <w:rPr>
          <w:rFonts w:hint="eastAsia" w:ascii="宋体" w:hAnsi="宋体" w:cs="宋体"/>
          <w:color w:val="auto"/>
          <w:kern w:val="0"/>
          <w:sz w:val="24"/>
          <w:highlight w:val="none"/>
        </w:rPr>
        <w:t>。磋商小组成员总评分偏离平均分30%以上的，以及个人主观打分偏离所有磋商小组成员主观打分平均值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2"/>
    <w:p>
      <w:pPr>
        <w:spacing w:line="360" w:lineRule="auto"/>
        <w:jc w:val="center"/>
        <w:outlineLvl w:val="0"/>
        <w:rPr>
          <w:rFonts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第五部分 拟签订的合同文本</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发包人（全称）：</w:t>
      </w:r>
      <w:r>
        <w:rPr>
          <w:rFonts w:hint="eastAsia" w:ascii="仿宋" w:hAnsi="仿宋" w:eastAsia="仿宋" w:cs="仿宋"/>
          <w:color w:val="auto"/>
          <w:sz w:val="24"/>
          <w:highlight w:val="none"/>
          <w:u w:val="single"/>
        </w:rPr>
        <w:t xml:space="preserve">杭州市第七人民医院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承包人（全称）：</w:t>
      </w:r>
      <w:r>
        <w:rPr>
          <w:rFonts w:hint="eastAsia" w:ascii="仿宋" w:hAnsi="仿宋" w:eastAsia="仿宋" w:cs="仿宋"/>
          <w:color w:val="auto"/>
          <w:sz w:val="24"/>
          <w:highlight w:val="none"/>
          <w:u w:val="single"/>
        </w:rPr>
        <w:t xml:space="preserve">                 </w:t>
      </w:r>
    </w:p>
    <w:p>
      <w:pPr>
        <w:pStyle w:val="26"/>
        <w:snapToGrid w:val="0"/>
        <w:ind w:left="560"/>
        <w:rPr>
          <w:rFonts w:ascii="仿宋" w:hAnsi="仿宋" w:eastAsia="仿宋" w:cs="仿宋"/>
          <w:color w:val="auto"/>
          <w:highlight w:val="none"/>
        </w:rPr>
      </w:pPr>
      <w:r>
        <w:rPr>
          <w:rFonts w:hint="eastAsia" w:ascii="仿宋" w:hAnsi="仿宋" w:eastAsia="仿宋" w:cs="仿宋"/>
          <w:color w:val="auto"/>
          <w:highlight w:val="none"/>
        </w:rPr>
        <w:t>依照《中华人民共和国民法典》、《中华人民共和国建筑法》及其他有关法律、行政法规，遵循平等、自愿、公平和诚实信用的原则，双方就</w:t>
      </w:r>
      <w:r>
        <w:rPr>
          <w:rFonts w:hint="eastAsia" w:ascii="仿宋" w:hAnsi="仿宋" w:eastAsia="仿宋" w:cs="仿宋"/>
          <w:color w:val="auto"/>
          <w:highlight w:val="none"/>
          <w:u w:val="single"/>
        </w:rPr>
        <w:t xml:space="preserve"> 杭州市第七人民医院老年一科病区改造工程 </w:t>
      </w:r>
      <w:r>
        <w:rPr>
          <w:rFonts w:hint="eastAsia" w:ascii="仿宋" w:hAnsi="仿宋" w:eastAsia="仿宋" w:cs="仿宋"/>
          <w:color w:val="auto"/>
          <w:highlight w:val="none"/>
        </w:rPr>
        <w:t>施工事项协商一致，共同达成如下协议：</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一、工程概况</w:t>
      </w:r>
    </w:p>
    <w:p>
      <w:pPr>
        <w:snapToGrid w:val="0"/>
        <w:spacing w:line="360" w:lineRule="auto"/>
        <w:ind w:firstLine="720" w:firstLineChars="300"/>
        <w:rPr>
          <w:rFonts w:ascii="仿宋" w:hAnsi="仿宋" w:eastAsia="仿宋" w:cs="仿宋"/>
          <w:color w:val="auto"/>
          <w:w w:val="80"/>
          <w:sz w:val="24"/>
          <w:highlight w:val="none"/>
          <w:u w:val="single"/>
          <w:lang w:bidi="th-TH"/>
        </w:rPr>
      </w:pPr>
      <w:r>
        <w:rPr>
          <w:rFonts w:hint="eastAsia" w:ascii="仿宋" w:hAnsi="仿宋" w:eastAsia="仿宋" w:cs="仿宋"/>
          <w:color w:val="auto"/>
          <w:sz w:val="24"/>
          <w:highlight w:val="none"/>
        </w:rPr>
        <w:t>1. 工程名称：</w:t>
      </w:r>
      <w:r>
        <w:rPr>
          <w:rFonts w:hint="eastAsia" w:ascii="仿宋" w:hAnsi="仿宋" w:eastAsia="仿宋" w:cs="仿宋"/>
          <w:color w:val="auto"/>
          <w:w w:val="80"/>
          <w:sz w:val="24"/>
          <w:highlight w:val="none"/>
          <w:u w:val="single"/>
          <w:lang w:bidi="th-TH"/>
        </w:rPr>
        <w:t xml:space="preserve">                                            </w:t>
      </w:r>
      <w:r>
        <w:rPr>
          <w:rFonts w:hint="eastAsia" w:ascii="仿宋" w:hAnsi="仿宋" w:eastAsia="仿宋" w:cs="仿宋"/>
          <w:color w:val="auto"/>
          <w:w w:val="80"/>
          <w:sz w:val="24"/>
          <w:highlight w:val="none"/>
          <w:lang w:bidi="th-TH"/>
        </w:rPr>
        <w:t>。</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2. 工程地点：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3. 工程立项批准文号：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4、资金来源：</w:t>
      </w:r>
      <w:r>
        <w:rPr>
          <w:rFonts w:hint="eastAsia" w:ascii="仿宋" w:hAnsi="仿宋" w:eastAsia="仿宋" w:cs="仿宋"/>
          <w:color w:val="auto"/>
          <w:sz w:val="24"/>
          <w:highlight w:val="none"/>
          <w:u w:val="single"/>
        </w:rPr>
        <w:t xml:space="preserve">    自筹              </w:t>
      </w:r>
      <w:r>
        <w:rPr>
          <w:rFonts w:hint="eastAsia" w:ascii="仿宋" w:hAnsi="仿宋" w:eastAsia="仿宋" w:cs="仿宋"/>
          <w:color w:val="auto"/>
          <w:sz w:val="24"/>
          <w:highlight w:val="none"/>
        </w:rPr>
        <w:t>。</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5. 工程内容：</w:t>
      </w:r>
      <w:r>
        <w:rPr>
          <w:rFonts w:hint="eastAsia" w:ascii="仿宋" w:hAnsi="仿宋" w:eastAsia="仿宋" w:cs="仿宋"/>
          <w:color w:val="auto"/>
          <w:sz w:val="24"/>
          <w:highlight w:val="none"/>
          <w:u w:val="single"/>
        </w:rPr>
        <w:t>本工程为杭州市第七人民医院老年一科病区改造工程</w:t>
      </w:r>
      <w:r>
        <w:rPr>
          <w:rFonts w:hint="eastAsia" w:ascii="仿宋" w:hAnsi="仿宋" w:eastAsia="仿宋" w:cs="仿宋"/>
          <w:color w:val="auto"/>
          <w:sz w:val="24"/>
          <w:highlight w:val="none"/>
        </w:rPr>
        <w:t>。</w:t>
      </w:r>
    </w:p>
    <w:p>
      <w:pPr>
        <w:snapToGrid w:val="0"/>
        <w:spacing w:line="360" w:lineRule="auto"/>
        <w:ind w:firstLine="570"/>
        <w:rPr>
          <w:rFonts w:ascii="仿宋" w:hAnsi="仿宋" w:eastAsia="仿宋" w:cs="仿宋"/>
          <w:color w:val="auto"/>
          <w:sz w:val="24"/>
          <w:highlight w:val="none"/>
          <w:u w:val="single"/>
        </w:rPr>
      </w:pPr>
      <w:r>
        <w:rPr>
          <w:rFonts w:hint="eastAsia" w:ascii="仿宋" w:hAnsi="仿宋" w:eastAsia="仿宋" w:cs="仿宋"/>
          <w:color w:val="auto"/>
          <w:sz w:val="24"/>
          <w:highlight w:val="none"/>
        </w:rPr>
        <w:t>6. 工程承包范围：设计图纸及工程量清单范围内所有内容、设计变更增加以及其他发包人明确指令要求完成的工作量。</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二、合同工期</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计划开工日期：</w:t>
      </w:r>
      <w:r>
        <w:rPr>
          <w:rFonts w:hint="eastAsia" w:ascii="仿宋" w:hAnsi="仿宋" w:eastAsia="仿宋" w:cs="仿宋"/>
          <w:color w:val="auto"/>
          <w:sz w:val="24"/>
          <w:highlight w:val="none"/>
          <w:u w:val="single"/>
        </w:rPr>
        <w:t xml:space="preserve">      年   月  日</w:t>
      </w:r>
      <w:r>
        <w:rPr>
          <w:rFonts w:hint="eastAsia" w:ascii="仿宋" w:hAnsi="仿宋" w:eastAsia="仿宋" w:cs="仿宋"/>
          <w:color w:val="auto"/>
          <w:sz w:val="24"/>
          <w:highlight w:val="none"/>
        </w:rPr>
        <w:t>。</w:t>
      </w:r>
    </w:p>
    <w:p>
      <w:pPr>
        <w:snapToGrid w:val="0"/>
        <w:spacing w:line="360" w:lineRule="auto"/>
        <w:ind w:firstLine="570"/>
        <w:rPr>
          <w:rFonts w:ascii="仿宋" w:hAnsi="仿宋" w:eastAsia="仿宋" w:cs="仿宋"/>
          <w:color w:val="auto"/>
          <w:sz w:val="24"/>
          <w:highlight w:val="none"/>
          <w:u w:val="single"/>
        </w:rPr>
      </w:pPr>
      <w:r>
        <w:rPr>
          <w:rFonts w:hint="eastAsia" w:ascii="仿宋" w:hAnsi="仿宋" w:eastAsia="仿宋" w:cs="仿宋"/>
          <w:color w:val="auto"/>
          <w:sz w:val="24"/>
          <w:highlight w:val="none"/>
        </w:rPr>
        <w:t>计划竣工日期：</w:t>
      </w:r>
      <w:r>
        <w:rPr>
          <w:rFonts w:hint="eastAsia" w:ascii="仿宋" w:hAnsi="仿宋" w:eastAsia="仿宋" w:cs="仿宋"/>
          <w:color w:val="auto"/>
          <w:sz w:val="24"/>
          <w:highlight w:val="none"/>
          <w:u w:val="single"/>
        </w:rPr>
        <w:t xml:space="preserve">      年   月  日</w:t>
      </w:r>
      <w:r>
        <w:rPr>
          <w:rFonts w:hint="eastAsia" w:ascii="仿宋" w:hAnsi="仿宋" w:eastAsia="仿宋" w:cs="仿宋"/>
          <w:color w:val="auto"/>
          <w:sz w:val="24"/>
          <w:highlight w:val="none"/>
        </w:rPr>
        <w:t>。</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合同工期总日历天数：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天。工期总日历天数与根据前述计划开竣工日期计算的工期天数不一致的，以工期总日历天数为准。</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三、质量标准</w:t>
      </w:r>
    </w:p>
    <w:p>
      <w:pPr>
        <w:snapToGrid w:val="0"/>
        <w:spacing w:line="360" w:lineRule="auto"/>
        <w:ind w:firstLine="57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工程质量符合（工程施工质量验收规范）合格标准。</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四、签约合同价与合同价格形式</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1.签约合同价为：</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其中：</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（1）安全文明施工费：</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（2）材料和工程设备暂估价金额：</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（3）专业工程暂估价金额：</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（4）暂列金额：</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rPr>
        <w:t>固定单价合同       </w:t>
      </w:r>
      <w:r>
        <w:rPr>
          <w:rFonts w:hint="eastAsia" w:ascii="仿宋" w:hAnsi="仿宋" w:eastAsia="仿宋" w:cs="仿宋"/>
          <w:color w:val="auto"/>
          <w:sz w:val="24"/>
          <w:highlight w:val="none"/>
        </w:rPr>
        <w:t>。</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五、项目经理</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承包人项目经理：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六、合同文件构成</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本协议书与下列文件一起构成合同文件：</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（1）中标通知书（如果有）；</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（2）投标函及其附录（如果有）；</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（3）专用合同条款及其附件；</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（4）通用合同条款；</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（5）技术标准和要求；</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（6）图纸；</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（7）已标价工程量清单或预算书；</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（8）其他合同文件。</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pPr>
        <w:snapToGrid w:val="0"/>
        <w:spacing w:line="360" w:lineRule="auto"/>
        <w:ind w:firstLine="573"/>
        <w:rPr>
          <w:rFonts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七、承诺</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1.发包人承诺按照法律规定履行项目审批手续、筹集工程建设资金并按照合同约定的期限和方式支付合同价款。</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3.发包人和承包人通过招投标形式签订合同的，双方理解并承诺不再就同一工程另行签订与合同实质性内容相背离的协议。</w:t>
      </w:r>
    </w:p>
    <w:p>
      <w:pPr>
        <w:snapToGrid w:val="0"/>
        <w:spacing w:line="360" w:lineRule="auto"/>
        <w:ind w:firstLine="570"/>
        <w:rPr>
          <w:rFonts w:ascii="仿宋" w:hAnsi="仿宋" w:eastAsia="仿宋" w:cs="仿宋"/>
          <w:color w:val="auto"/>
          <w:sz w:val="24"/>
          <w:highlight w:val="none"/>
        </w:rPr>
      </w:pPr>
      <w:bookmarkStart w:id="400" w:name="_Toc351203488"/>
      <w:r>
        <w:rPr>
          <w:rFonts w:hint="eastAsia" w:ascii="仿宋" w:hAnsi="仿宋" w:eastAsia="仿宋" w:cs="仿宋"/>
          <w:color w:val="auto"/>
          <w:sz w:val="24"/>
          <w:highlight w:val="none"/>
        </w:rPr>
        <w:t>八、词语含义</w:t>
      </w:r>
      <w:bookmarkEnd w:id="400"/>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本协议书中词语含义与第二部分通用合同条款中赋予的含义相同。</w:t>
      </w:r>
    </w:p>
    <w:p>
      <w:pPr>
        <w:snapToGrid w:val="0"/>
        <w:spacing w:line="360" w:lineRule="auto"/>
        <w:ind w:firstLine="570"/>
        <w:rPr>
          <w:rFonts w:ascii="仿宋" w:hAnsi="仿宋" w:eastAsia="仿宋" w:cs="仿宋"/>
          <w:color w:val="auto"/>
          <w:sz w:val="24"/>
          <w:highlight w:val="none"/>
        </w:rPr>
      </w:pPr>
      <w:bookmarkStart w:id="401" w:name="_Toc351203489"/>
      <w:r>
        <w:rPr>
          <w:rFonts w:hint="eastAsia" w:ascii="仿宋" w:hAnsi="仿宋" w:eastAsia="仿宋" w:cs="仿宋"/>
          <w:color w:val="auto"/>
          <w:sz w:val="24"/>
          <w:highlight w:val="none"/>
        </w:rPr>
        <w:t>九、签订时间</w:t>
      </w:r>
      <w:bookmarkEnd w:id="401"/>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本合同于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日签订。</w:t>
      </w:r>
    </w:p>
    <w:p>
      <w:pPr>
        <w:snapToGrid w:val="0"/>
        <w:spacing w:line="360" w:lineRule="auto"/>
        <w:ind w:firstLine="570"/>
        <w:rPr>
          <w:rFonts w:ascii="仿宋" w:hAnsi="仿宋" w:eastAsia="仿宋" w:cs="仿宋"/>
          <w:color w:val="auto"/>
          <w:sz w:val="24"/>
          <w:highlight w:val="none"/>
        </w:rPr>
      </w:pPr>
      <w:bookmarkStart w:id="402" w:name="_Toc351203490"/>
      <w:r>
        <w:rPr>
          <w:rFonts w:hint="eastAsia" w:ascii="仿宋" w:hAnsi="仿宋" w:eastAsia="仿宋" w:cs="仿宋"/>
          <w:color w:val="auto"/>
          <w:sz w:val="24"/>
          <w:highlight w:val="none"/>
        </w:rPr>
        <w:t>十、签订地点</w:t>
      </w:r>
      <w:bookmarkEnd w:id="402"/>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本合同在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签订。</w:t>
      </w:r>
    </w:p>
    <w:p>
      <w:pPr>
        <w:snapToGrid w:val="0"/>
        <w:spacing w:line="360" w:lineRule="auto"/>
        <w:ind w:firstLine="570"/>
        <w:rPr>
          <w:rFonts w:ascii="仿宋" w:hAnsi="仿宋" w:eastAsia="仿宋" w:cs="仿宋"/>
          <w:color w:val="auto"/>
          <w:sz w:val="24"/>
          <w:highlight w:val="none"/>
        </w:rPr>
      </w:pPr>
      <w:bookmarkStart w:id="403" w:name="_Toc351203491"/>
      <w:r>
        <w:rPr>
          <w:rFonts w:hint="eastAsia" w:ascii="仿宋" w:hAnsi="仿宋" w:eastAsia="仿宋" w:cs="仿宋"/>
          <w:color w:val="auto"/>
          <w:sz w:val="24"/>
          <w:highlight w:val="none"/>
        </w:rPr>
        <w:t>十一、补充协议</w:t>
      </w:r>
      <w:bookmarkEnd w:id="403"/>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合同未尽事宜，合同当事人另行签订补充协议，补充协议是合同的组成部分。</w:t>
      </w:r>
    </w:p>
    <w:p>
      <w:pPr>
        <w:snapToGrid w:val="0"/>
        <w:spacing w:line="360" w:lineRule="auto"/>
        <w:ind w:firstLine="570"/>
        <w:rPr>
          <w:rFonts w:ascii="仿宋" w:hAnsi="仿宋" w:eastAsia="仿宋" w:cs="仿宋"/>
          <w:color w:val="auto"/>
          <w:sz w:val="24"/>
          <w:highlight w:val="none"/>
        </w:rPr>
      </w:pPr>
      <w:bookmarkStart w:id="404" w:name="_Toc351203492"/>
      <w:r>
        <w:rPr>
          <w:rFonts w:hint="eastAsia" w:ascii="仿宋" w:hAnsi="仿宋" w:eastAsia="仿宋" w:cs="仿宋"/>
          <w:color w:val="auto"/>
          <w:sz w:val="24"/>
          <w:highlight w:val="none"/>
        </w:rPr>
        <w:t>十二、合同生效</w:t>
      </w:r>
      <w:bookmarkEnd w:id="404"/>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本合同自</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生效。</w:t>
      </w:r>
    </w:p>
    <w:p>
      <w:pPr>
        <w:snapToGrid w:val="0"/>
        <w:spacing w:line="360" w:lineRule="auto"/>
        <w:ind w:firstLine="570"/>
        <w:rPr>
          <w:rFonts w:ascii="仿宋" w:hAnsi="仿宋" w:eastAsia="仿宋" w:cs="仿宋"/>
          <w:color w:val="auto"/>
          <w:sz w:val="24"/>
          <w:highlight w:val="none"/>
        </w:rPr>
      </w:pPr>
      <w:bookmarkStart w:id="405" w:name="_Toc351203493"/>
      <w:r>
        <w:rPr>
          <w:rFonts w:hint="eastAsia" w:ascii="仿宋" w:hAnsi="仿宋" w:eastAsia="仿宋" w:cs="仿宋"/>
          <w:color w:val="auto"/>
          <w:sz w:val="24"/>
          <w:highlight w:val="none"/>
        </w:rPr>
        <w:t>十三、合同份数</w:t>
      </w:r>
      <w:bookmarkEnd w:id="405"/>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份，均具有同等法律效力，发包人执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份，承包人执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snapToGrid w:val="0"/>
        <w:spacing w:line="360" w:lineRule="auto"/>
        <w:ind w:firstLine="570"/>
        <w:rPr>
          <w:rFonts w:ascii="仿宋" w:hAnsi="仿宋" w:eastAsia="仿宋" w:cs="仿宋"/>
          <w:color w:val="auto"/>
          <w:sz w:val="24"/>
          <w:highlight w:val="none"/>
        </w:rPr>
      </w:pPr>
    </w:p>
    <w:p>
      <w:pPr>
        <w:snapToGrid w:val="0"/>
        <w:spacing w:line="360" w:lineRule="auto"/>
        <w:ind w:firstLine="570"/>
        <w:rPr>
          <w:rFonts w:ascii="仿宋" w:hAnsi="仿宋" w:eastAsia="仿宋" w:cs="仿宋"/>
          <w:color w:val="auto"/>
          <w:sz w:val="24"/>
          <w:highlight w:val="none"/>
        </w:rPr>
      </w:pP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发包人：  (公章)                      承包人：  (公章)</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法定代表人或其委托代理人：</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（签字）                                                 （签字）</w:t>
      </w:r>
    </w:p>
    <w:p>
      <w:pPr>
        <w:snapToGrid w:val="0"/>
        <w:spacing w:line="360" w:lineRule="auto"/>
        <w:ind w:firstLine="570"/>
        <w:rPr>
          <w:rFonts w:ascii="仿宋" w:hAnsi="仿宋" w:eastAsia="仿宋" w:cs="仿宋"/>
          <w:color w:val="auto"/>
          <w:sz w:val="24"/>
          <w:highlight w:val="none"/>
        </w:rPr>
      </w:pP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组织机构代码：                   组织机构代码：           </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                地  址：        </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邮政编码：                 邮政编码：   </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                       法定代表人：             </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委托代理人：                       委托代理人：             </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  话：               电  话：     </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传  真：               传  真：     </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电子信箱：                             电子信箱：   </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账  号：                   账  号：    </w:t>
      </w:r>
    </w:p>
    <w:p>
      <w:pPr>
        <w:pStyle w:val="54"/>
        <w:ind w:left="0" w:leftChars="0"/>
        <w:rPr>
          <w:rFonts w:ascii="仿宋" w:hAnsi="仿宋" w:eastAsia="仿宋" w:cs="仿宋"/>
          <w:b/>
          <w:bCs/>
          <w:color w:val="auto"/>
          <w:sz w:val="24"/>
          <w:highlight w:val="none"/>
        </w:rPr>
      </w:pPr>
    </w:p>
    <w:p>
      <w:pPr>
        <w:rPr>
          <w:rFonts w:ascii="仿宋" w:hAnsi="仿宋" w:eastAsia="仿宋" w:cs="仿宋"/>
          <w:b/>
          <w:bCs/>
          <w:color w:val="auto"/>
          <w:sz w:val="24"/>
          <w:highlight w:val="none"/>
        </w:rPr>
      </w:pPr>
    </w:p>
    <w:p>
      <w:pPr>
        <w:pStyle w:val="34"/>
        <w:snapToGrid w:val="0"/>
        <w:spacing w:line="360" w:lineRule="auto"/>
        <w:jc w:val="center"/>
        <w:rPr>
          <w:rFonts w:ascii="仿宋" w:hAnsi="仿宋" w:eastAsia="仿宋" w:cs="仿宋"/>
          <w:b/>
          <w:bCs/>
          <w:color w:val="auto"/>
          <w:sz w:val="24"/>
          <w:szCs w:val="24"/>
          <w:highlight w:val="none"/>
        </w:rPr>
        <w:sectPr>
          <w:headerReference r:id="rId8" w:type="default"/>
          <w:footerReference r:id="rId9" w:type="default"/>
          <w:pgSz w:w="11906" w:h="16838"/>
          <w:pgMar w:top="1276" w:right="1417" w:bottom="1276" w:left="1417" w:header="851" w:footer="992" w:gutter="0"/>
          <w:cols w:space="720" w:num="1"/>
          <w:docGrid w:type="lines" w:linePitch="325" w:charSpace="0"/>
        </w:sectPr>
      </w:pPr>
    </w:p>
    <w:p>
      <w:pPr>
        <w:pStyle w:val="54"/>
        <w:ind w:left="2520"/>
        <w:rPr>
          <w:rFonts w:ascii="仿宋" w:hAnsi="仿宋" w:eastAsia="仿宋" w:cs="仿宋"/>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第二部分 通用条款（略)</w:t>
      </w:r>
      <w:bookmarkStart w:id="406" w:name="_Toc10977"/>
      <w:bookmarkEnd w:id="406"/>
    </w:p>
    <w:p>
      <w:pPr>
        <w:pStyle w:val="34"/>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按照建设部及国家工商行政管理局制定的&lt;&lt;建设工程施工合同&gt;&gt;(GF-2017-0201)执行</w:t>
      </w:r>
    </w:p>
    <w:p>
      <w:pPr>
        <w:spacing w:line="360" w:lineRule="auto"/>
        <w:jc w:val="center"/>
        <w:rPr>
          <w:rFonts w:ascii="仿宋" w:hAnsi="仿宋" w:eastAsia="仿宋" w:cs="仿宋"/>
          <w:b/>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sz w:val="24"/>
          <w:highlight w:val="none"/>
        </w:rPr>
        <w:t>第三部分 专用合同条款</w:t>
      </w:r>
    </w:p>
    <w:p>
      <w:pPr>
        <w:pStyle w:val="9"/>
        <w:spacing w:line="360" w:lineRule="auto"/>
        <w:rPr>
          <w:rFonts w:ascii="仿宋" w:hAnsi="仿宋" w:eastAsia="仿宋" w:cs="仿宋"/>
          <w:color w:val="auto"/>
          <w:highlight w:val="none"/>
        </w:rPr>
      </w:pPr>
      <w:bookmarkStart w:id="407" w:name="_Toc2793"/>
      <w:bookmarkEnd w:id="407"/>
      <w:r>
        <w:rPr>
          <w:rFonts w:hint="eastAsia" w:ascii="仿宋" w:hAnsi="仿宋" w:eastAsia="仿宋" w:cs="仿宋"/>
          <w:color w:val="auto"/>
          <w:highlight w:val="none"/>
        </w:rPr>
        <w:t>1. 一般约定</w:t>
      </w:r>
    </w:p>
    <w:p>
      <w:pPr>
        <w:spacing w:after="120" w:line="360" w:lineRule="auto"/>
        <w:ind w:firstLine="420" w:firstLineChars="175"/>
        <w:outlineLvl w:val="0"/>
        <w:rPr>
          <w:rFonts w:ascii="仿宋" w:hAnsi="仿宋" w:eastAsia="仿宋" w:cs="仿宋"/>
          <w:color w:val="auto"/>
          <w:sz w:val="24"/>
          <w:highlight w:val="none"/>
        </w:rPr>
      </w:pPr>
      <w:bookmarkStart w:id="408" w:name="_Toc22682"/>
      <w:bookmarkStart w:id="409" w:name="_Toc22182"/>
      <w:r>
        <w:rPr>
          <w:rFonts w:hint="eastAsia" w:ascii="仿宋" w:hAnsi="仿宋" w:eastAsia="仿宋" w:cs="仿宋"/>
          <w:color w:val="auto"/>
          <w:sz w:val="24"/>
          <w:highlight w:val="none"/>
        </w:rPr>
        <w:t>1.1 词语定义</w:t>
      </w:r>
      <w:bookmarkEnd w:id="408"/>
      <w:bookmarkEnd w:id="409"/>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1.1.1合同</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1.1.1.10其他合同文件包括：</w:t>
      </w:r>
    </w:p>
    <w:p>
      <w:pPr>
        <w:shd w:val="clear" w:color="auto" w:fill="FAFAFA"/>
        <w:spacing w:line="360" w:lineRule="auto"/>
        <w:ind w:firstLine="426" w:firstLineChars="177"/>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 施工组织设计：施工组织</w:t>
      </w:r>
      <w:r>
        <w:rPr>
          <w:color w:val="auto"/>
          <w:highlight w:val="none"/>
        </w:rPr>
        <w:fldChar w:fldCharType="begin"/>
      </w:r>
      <w:r>
        <w:rPr>
          <w:color w:val="auto"/>
          <w:highlight w:val="none"/>
        </w:rPr>
        <w:instrText xml:space="preserve"> HYPERLINK "http://baike.baidu.com/view/14417.htm" \t "_blank" </w:instrText>
      </w:r>
      <w:r>
        <w:rPr>
          <w:color w:val="auto"/>
          <w:highlight w:val="none"/>
        </w:rPr>
        <w:fldChar w:fldCharType="separate"/>
      </w:r>
      <w:r>
        <w:rPr>
          <w:rStyle w:val="77"/>
          <w:rFonts w:hint="eastAsia" w:ascii="仿宋" w:hAnsi="仿宋" w:eastAsia="仿宋" w:cs="仿宋"/>
          <w:color w:val="auto"/>
          <w:sz w:val="24"/>
          <w:szCs w:val="24"/>
          <w:highlight w:val="none"/>
        </w:rPr>
        <w:t>设计</w:t>
      </w:r>
      <w:r>
        <w:rPr>
          <w:rStyle w:val="77"/>
          <w:rFonts w:hint="eastAsia" w:ascii="仿宋" w:hAnsi="仿宋" w:eastAsia="仿宋" w:cs="仿宋"/>
          <w:color w:val="auto"/>
          <w:sz w:val="24"/>
          <w:szCs w:val="24"/>
          <w:highlight w:val="none"/>
        </w:rPr>
        <w:fldChar w:fldCharType="end"/>
      </w:r>
      <w:r>
        <w:rPr>
          <w:rFonts w:hint="eastAsia" w:ascii="仿宋" w:hAnsi="仿宋" w:eastAsia="仿宋" w:cs="仿宋"/>
          <w:b/>
          <w:color w:val="auto"/>
          <w:sz w:val="24"/>
          <w:highlight w:val="none"/>
          <w:u w:val="single"/>
        </w:rPr>
        <w:t>是用来指导</w:t>
      </w:r>
      <w:r>
        <w:rPr>
          <w:color w:val="auto"/>
          <w:highlight w:val="none"/>
        </w:rPr>
        <w:fldChar w:fldCharType="begin"/>
      </w:r>
      <w:r>
        <w:rPr>
          <w:color w:val="auto"/>
          <w:highlight w:val="none"/>
        </w:rPr>
        <w:instrText xml:space="preserve"> HYPERLINK "http://baike.baidu.com/view/1094820.htm" \t "_blank" </w:instrText>
      </w:r>
      <w:r>
        <w:rPr>
          <w:color w:val="auto"/>
          <w:highlight w:val="none"/>
        </w:rPr>
        <w:fldChar w:fldCharType="separate"/>
      </w:r>
      <w:r>
        <w:rPr>
          <w:rStyle w:val="77"/>
          <w:rFonts w:hint="eastAsia" w:ascii="仿宋" w:hAnsi="仿宋" w:eastAsia="仿宋" w:cs="仿宋"/>
          <w:color w:val="auto"/>
          <w:sz w:val="24"/>
          <w:szCs w:val="24"/>
          <w:highlight w:val="none"/>
        </w:rPr>
        <w:t>施工项目</w:t>
      </w:r>
      <w:r>
        <w:rPr>
          <w:rStyle w:val="77"/>
          <w:rFonts w:hint="eastAsia" w:ascii="仿宋" w:hAnsi="仿宋" w:eastAsia="仿宋" w:cs="仿宋"/>
          <w:color w:val="auto"/>
          <w:sz w:val="24"/>
          <w:szCs w:val="24"/>
          <w:highlight w:val="none"/>
        </w:rPr>
        <w:fldChar w:fldCharType="end"/>
      </w:r>
      <w:r>
        <w:rPr>
          <w:rFonts w:hint="eastAsia" w:ascii="仿宋" w:hAnsi="仿宋" w:eastAsia="仿宋" w:cs="仿宋"/>
          <w:b/>
          <w:color w:val="auto"/>
          <w:sz w:val="24"/>
          <w:highlight w:val="none"/>
          <w:u w:val="single"/>
        </w:rPr>
        <w:t>全过程各项活动的技术、经济和组织的综合性文件。</w:t>
      </w:r>
    </w:p>
    <w:p>
      <w:pPr>
        <w:spacing w:line="360" w:lineRule="auto"/>
        <w:ind w:firstLine="480" w:firstLineChars="200"/>
        <w:outlineLvl w:val="0"/>
        <w:rPr>
          <w:rFonts w:ascii="仿宋" w:hAnsi="仿宋" w:eastAsia="仿宋" w:cs="仿宋"/>
          <w:color w:val="auto"/>
          <w:sz w:val="24"/>
          <w:highlight w:val="none"/>
        </w:rPr>
      </w:pPr>
      <w:bookmarkStart w:id="410" w:name="_Toc32417"/>
      <w:bookmarkStart w:id="411" w:name="_Toc23019"/>
      <w:r>
        <w:rPr>
          <w:rFonts w:hint="eastAsia" w:ascii="仿宋" w:hAnsi="仿宋" w:eastAsia="仿宋" w:cs="仿宋"/>
          <w:color w:val="auto"/>
          <w:sz w:val="24"/>
          <w:highlight w:val="none"/>
        </w:rPr>
        <w:t>1.1.2 合同当事人及其他相关方</w:t>
      </w:r>
      <w:bookmarkEnd w:id="410"/>
      <w:bookmarkEnd w:id="411"/>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1.1.2.4监理人：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 设计人：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spacing w:line="360" w:lineRule="auto"/>
        <w:ind w:firstLine="480" w:firstLineChars="200"/>
        <w:outlineLvl w:val="0"/>
        <w:rPr>
          <w:rFonts w:ascii="仿宋" w:hAnsi="仿宋" w:eastAsia="仿宋" w:cs="仿宋"/>
          <w:color w:val="auto"/>
          <w:sz w:val="24"/>
          <w:highlight w:val="none"/>
        </w:rPr>
      </w:pPr>
      <w:bookmarkStart w:id="412" w:name="_Toc32507"/>
      <w:bookmarkStart w:id="413" w:name="_Toc26122"/>
      <w:r>
        <w:rPr>
          <w:rFonts w:hint="eastAsia" w:ascii="仿宋" w:hAnsi="仿宋" w:eastAsia="仿宋" w:cs="仿宋"/>
          <w:color w:val="auto"/>
          <w:sz w:val="24"/>
          <w:highlight w:val="none"/>
        </w:rPr>
        <w:t>1.1.3 工程和设备</w:t>
      </w:r>
      <w:bookmarkEnd w:id="412"/>
      <w:bookmarkEnd w:id="413"/>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由发包人确定</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1.1.3.9 永久占地包括：</w:t>
      </w:r>
      <w:r>
        <w:rPr>
          <w:rFonts w:hint="eastAsia" w:ascii="仿宋" w:hAnsi="仿宋" w:eastAsia="仿宋" w:cs="仿宋"/>
          <w:color w:val="auto"/>
          <w:sz w:val="24"/>
          <w:highlight w:val="none"/>
          <w:u w:val="single"/>
        </w:rPr>
        <w:t>规划红线范围内为实施本合同工程需永久占用的土地</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1.1.3.10 临时占地包括：</w:t>
      </w:r>
      <w:r>
        <w:rPr>
          <w:rFonts w:hint="eastAsia" w:ascii="仿宋" w:hAnsi="仿宋" w:eastAsia="仿宋" w:cs="仿宋"/>
          <w:color w:val="auto"/>
          <w:sz w:val="24"/>
          <w:highlight w:val="none"/>
          <w:u w:val="single"/>
        </w:rPr>
        <w:t>指永久占地之外为实施合同工程需临时占用的土地</w:t>
      </w:r>
      <w:r>
        <w:rPr>
          <w:rFonts w:hint="eastAsia" w:ascii="仿宋" w:hAnsi="仿宋" w:eastAsia="仿宋" w:cs="仿宋"/>
          <w:color w:val="auto"/>
          <w:sz w:val="24"/>
          <w:highlight w:val="none"/>
        </w:rPr>
        <w:t>。</w:t>
      </w:r>
    </w:p>
    <w:p>
      <w:pPr>
        <w:spacing w:after="12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1.3法律 </w:t>
      </w:r>
    </w:p>
    <w:p>
      <w:pPr>
        <w:autoSpaceDE w:val="0"/>
        <w:autoSpaceDN w:val="0"/>
        <w:spacing w:line="360" w:lineRule="auto"/>
        <w:ind w:left="596" w:leftChars="284"/>
        <w:jc w:val="left"/>
        <w:rPr>
          <w:rFonts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p>
    <w:p>
      <w:pPr>
        <w:autoSpaceDE w:val="0"/>
        <w:autoSpaceDN w:val="0"/>
        <w:spacing w:line="360" w:lineRule="auto"/>
        <w:ind w:firstLine="338" w:firstLineChars="141"/>
        <w:jc w:val="left"/>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（1）《杭州市建设工程工程量清单计价实施细则》（杭建市发[2014]402号）</w:t>
      </w:r>
    </w:p>
    <w:p>
      <w:pPr>
        <w:autoSpaceDE w:val="0"/>
        <w:autoSpaceDN w:val="0"/>
        <w:spacing w:line="360" w:lineRule="auto"/>
        <w:ind w:firstLine="338" w:firstLineChars="141"/>
        <w:jc w:val="left"/>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（2）《关于进一步加强建筑施工领域企业安全生产工作的实施意见》的通知 （杭建工发〔2011〕130号）</w:t>
      </w:r>
    </w:p>
    <w:p>
      <w:pPr>
        <w:autoSpaceDE w:val="0"/>
        <w:autoSpaceDN w:val="0"/>
        <w:spacing w:line="360" w:lineRule="auto"/>
        <w:ind w:firstLine="338" w:firstLineChars="141"/>
        <w:jc w:val="left"/>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（3）《关于进一步加强建设工程安全质量物联网管理应用平台建设的通知》（杭建工发【2012】426号）</w:t>
      </w:r>
    </w:p>
    <w:p>
      <w:pPr>
        <w:autoSpaceDE w:val="0"/>
        <w:autoSpaceDN w:val="0"/>
        <w:spacing w:line="360" w:lineRule="auto"/>
        <w:ind w:firstLine="338" w:firstLineChars="141"/>
        <w:jc w:val="left"/>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（4）《杭州市人民政府办公厅关于印发杭州市建设工程推广应用预拌砂浆管理办法的通知》（杭政办函（2011）32号）</w:t>
      </w:r>
    </w:p>
    <w:p>
      <w:pPr>
        <w:autoSpaceDE w:val="0"/>
        <w:autoSpaceDN w:val="0"/>
        <w:spacing w:line="360" w:lineRule="auto"/>
        <w:ind w:firstLine="338" w:firstLineChars="141"/>
        <w:jc w:val="left"/>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（5）《关于落实建筑工棚安装空调事宜的通知》（杭建工发【2011】237号）</w:t>
      </w:r>
    </w:p>
    <w:p>
      <w:pPr>
        <w:autoSpaceDE w:val="0"/>
        <w:autoSpaceDN w:val="0"/>
        <w:spacing w:line="360" w:lineRule="auto"/>
        <w:ind w:firstLine="338" w:firstLineChars="141"/>
        <w:jc w:val="left"/>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（6）《关于进一步加强杭州市建设工程市场要素价格动态管理的指导意见》（杭建市【2011】198号）</w:t>
      </w:r>
    </w:p>
    <w:p>
      <w:pPr>
        <w:autoSpaceDE w:val="0"/>
        <w:autoSpaceDN w:val="0"/>
        <w:spacing w:line="360" w:lineRule="auto"/>
        <w:ind w:firstLine="338" w:firstLineChars="141"/>
        <w:jc w:val="left"/>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（7）《关于进一步明确杭州市建设工程优质工程增加费计取规定的通知》（杭建市【2012】240号）</w:t>
      </w:r>
    </w:p>
    <w:p>
      <w:pPr>
        <w:autoSpaceDE w:val="0"/>
        <w:autoSpaceDN w:val="0"/>
        <w:spacing w:line="360" w:lineRule="auto"/>
        <w:ind w:firstLine="338" w:firstLineChars="141"/>
        <w:jc w:val="left"/>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 xml:space="preserve">（8）新工艺、新技术的约定：                             </w:t>
      </w:r>
    </w:p>
    <w:p>
      <w:pPr>
        <w:spacing w:line="360" w:lineRule="auto"/>
        <w:ind w:firstLine="465"/>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（9）其他： 《杭州市建筑市场管理若干规定》（杭州市人民政府令第277号）</w:t>
      </w:r>
    </w:p>
    <w:p>
      <w:pPr>
        <w:spacing w:line="360" w:lineRule="auto"/>
        <w:ind w:firstLine="465"/>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（10）《杭州市建设工程文明施工管理规定》（杭州市人民政府令第278号）</w:t>
      </w:r>
    </w:p>
    <w:p>
      <w:pPr>
        <w:spacing w:line="360" w:lineRule="auto"/>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u w:val="single"/>
        </w:rPr>
        <w:t>（11）《杭州市政府投资项目概算管理办法（试行）》（杭发改投资[2013]422号）</w:t>
      </w:r>
    </w:p>
    <w:p>
      <w:pPr>
        <w:spacing w:line="360" w:lineRule="auto"/>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u w:val="single"/>
        </w:rPr>
        <w:t>（12）</w:t>
      </w:r>
      <w:r>
        <w:rPr>
          <w:rFonts w:hint="eastAsia" w:ascii="仿宋" w:hAnsi="仿宋" w:eastAsia="仿宋" w:cs="仿宋"/>
          <w:color w:val="auto"/>
          <w:sz w:val="24"/>
          <w:highlight w:val="none"/>
          <w:u w:val="single"/>
        </w:rPr>
        <w:t>《杭州市政府投资项目工程变更管理暂行办法》（杭财建[2013]1246号）</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（13）《关于进一步明确本市政府投资项目工程结算审查费用管理相关事项的通知》（杭财基[2014]109号）</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（14）《关于明确市本级财政投资项目优质工程增加费计取规定的通知》（杭财建[2013]687号）</w:t>
      </w:r>
    </w:p>
    <w:p>
      <w:pPr>
        <w:autoSpaceDE w:val="0"/>
        <w:autoSpaceDN w:val="0"/>
        <w:spacing w:line="360" w:lineRule="auto"/>
        <w:ind w:left="596" w:leftChars="284"/>
        <w:jc w:val="left"/>
        <w:rPr>
          <w:rFonts w:ascii="仿宋" w:hAnsi="仿宋" w:eastAsia="仿宋" w:cs="仿宋"/>
          <w:color w:val="auto"/>
          <w:sz w:val="24"/>
          <w:highlight w:val="none"/>
        </w:rPr>
      </w:pPr>
      <w:r>
        <w:rPr>
          <w:rFonts w:hint="eastAsia" w:ascii="仿宋" w:hAnsi="仿宋" w:eastAsia="仿宋" w:cs="仿宋"/>
          <w:color w:val="auto"/>
          <w:sz w:val="24"/>
          <w:highlight w:val="none"/>
        </w:rPr>
        <w:t>1.4 标准和规范</w:t>
      </w:r>
    </w:p>
    <w:p>
      <w:pPr>
        <w:autoSpaceDE w:val="0"/>
        <w:autoSpaceDN w:val="0"/>
        <w:spacing w:line="360" w:lineRule="auto"/>
        <w:ind w:left="411" w:leftChars="21" w:hanging="367" w:hangingChars="153"/>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1.4.1 适用于工程的标准规范包括：</w:t>
      </w:r>
      <w:r>
        <w:rPr>
          <w:rFonts w:hint="eastAsia" w:ascii="仿宋" w:hAnsi="仿宋" w:eastAsia="仿宋" w:cs="仿宋"/>
          <w:color w:val="auto"/>
          <w:sz w:val="24"/>
          <w:highlight w:val="none"/>
          <w:u w:val="single"/>
        </w:rPr>
        <w:t xml:space="preserve">（1）按通用条款约定； </w:t>
      </w:r>
      <w:r>
        <w:rPr>
          <w:rFonts w:hint="eastAsia" w:ascii="仿宋" w:hAnsi="仿宋" w:eastAsia="仿宋" w:cs="仿宋"/>
          <w:b/>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1.4.2 发包人提供国外标准、规范的名称：</w:t>
      </w:r>
      <w:r>
        <w:rPr>
          <w:rFonts w:hint="eastAsia" w:ascii="仿宋" w:hAnsi="仿宋" w:eastAsia="仿宋" w:cs="仿宋"/>
          <w:color w:val="auto"/>
          <w:sz w:val="24"/>
          <w:highlight w:val="none"/>
          <w:u w:val="single"/>
        </w:rPr>
        <w:t xml:space="preserve">  详见设计文件</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发包人提供国外标准、规范的份数：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发包人提供国外标准、规范的名称：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napToGrid w:val="0"/>
        <w:spacing w:line="360" w:lineRule="auto"/>
        <w:ind w:left="319" w:leftChars="152"/>
        <w:rPr>
          <w:rFonts w:ascii="仿宋" w:hAnsi="仿宋" w:eastAsia="仿宋" w:cs="仿宋"/>
          <w:color w:val="auto"/>
          <w:sz w:val="24"/>
          <w:highlight w:val="none"/>
          <w:u w:val="single"/>
        </w:rPr>
      </w:pPr>
      <w:r>
        <w:rPr>
          <w:rFonts w:hint="eastAsia" w:ascii="仿宋" w:hAnsi="仿宋" w:eastAsia="仿宋" w:cs="仿宋"/>
          <w:color w:val="auto"/>
          <w:sz w:val="24"/>
          <w:highlight w:val="none"/>
        </w:rPr>
        <w:t>1.4.3发包人对工程的技术标准和功能要求的特殊要求：</w:t>
      </w:r>
      <w:r>
        <w:rPr>
          <w:rFonts w:hint="eastAsia" w:ascii="仿宋" w:hAnsi="仿宋" w:eastAsia="仿宋" w:cs="仿宋"/>
          <w:color w:val="auto"/>
          <w:sz w:val="24"/>
          <w:highlight w:val="none"/>
          <w:u w:val="single"/>
        </w:rPr>
        <w:t>详见设计文件和招标技术要求。</w:t>
      </w:r>
    </w:p>
    <w:p>
      <w:pPr>
        <w:autoSpaceDE w:val="0"/>
        <w:autoSpaceDN w:val="0"/>
        <w:spacing w:line="360" w:lineRule="auto"/>
        <w:ind w:left="596" w:leftChars="284"/>
        <w:jc w:val="left"/>
        <w:rPr>
          <w:rFonts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pPr>
        <w:autoSpaceDE w:val="0"/>
        <w:autoSpaceDN w:val="0"/>
        <w:spacing w:line="360" w:lineRule="auto"/>
        <w:ind w:left="596" w:leftChars="284"/>
        <w:jc w:val="left"/>
        <w:rPr>
          <w:rFonts w:ascii="仿宋" w:hAnsi="仿宋" w:eastAsia="仿宋" w:cs="仿宋"/>
          <w:color w:val="auto"/>
          <w:sz w:val="24"/>
          <w:highlight w:val="none"/>
        </w:rPr>
      </w:pPr>
      <w:r>
        <w:rPr>
          <w:rFonts w:hint="eastAsia" w:ascii="仿宋" w:hAnsi="仿宋" w:eastAsia="仿宋" w:cs="仿宋"/>
          <w:color w:val="auto"/>
          <w:sz w:val="24"/>
          <w:highlight w:val="none"/>
        </w:rPr>
        <w:t>合同文件组成及优先顺序为：</w:t>
      </w:r>
    </w:p>
    <w:p>
      <w:pPr>
        <w:autoSpaceDE w:val="0"/>
        <w:autoSpaceDN w:val="0"/>
        <w:spacing w:line="360" w:lineRule="auto"/>
        <w:ind w:left="655" w:leftChars="203" w:hanging="229" w:hangingChars="95"/>
        <w:jc w:val="left"/>
        <w:rPr>
          <w:rFonts w:ascii="仿宋" w:hAnsi="仿宋" w:eastAsia="仿宋" w:cs="仿宋"/>
          <w:color w:val="auto"/>
          <w:sz w:val="24"/>
          <w:highlight w:val="none"/>
        </w:rPr>
      </w:pPr>
      <w:r>
        <w:rPr>
          <w:rFonts w:hint="eastAsia" w:ascii="仿宋" w:hAnsi="仿宋" w:eastAsia="仿宋" w:cs="仿宋"/>
          <w:b/>
          <w:color w:val="auto"/>
          <w:sz w:val="24"/>
          <w:highlight w:val="none"/>
          <w:u w:val="single"/>
        </w:rPr>
        <w:t>（1）合同协议书；</w:t>
      </w:r>
    </w:p>
    <w:p>
      <w:pPr>
        <w:autoSpaceDE w:val="0"/>
        <w:autoSpaceDN w:val="0"/>
        <w:spacing w:line="360" w:lineRule="auto"/>
        <w:ind w:firstLine="477" w:firstLineChars="198"/>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（2）中标通知书（或项目发承包基本情况表）</w:t>
      </w:r>
      <w:r>
        <w:rPr>
          <w:rFonts w:hint="eastAsia" w:ascii="仿宋" w:hAnsi="仿宋" w:eastAsia="仿宋" w:cs="仿宋"/>
          <w:b/>
          <w:color w:val="auto"/>
          <w:sz w:val="24"/>
          <w:highlight w:val="none"/>
        </w:rPr>
        <w:t>；</w:t>
      </w:r>
    </w:p>
    <w:p>
      <w:pPr>
        <w:spacing w:line="360" w:lineRule="auto"/>
        <w:ind w:firstLine="477" w:firstLineChars="198"/>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（3）投标函及其附录（如果有）</w:t>
      </w:r>
      <w:r>
        <w:rPr>
          <w:rFonts w:hint="eastAsia" w:ascii="仿宋" w:hAnsi="仿宋" w:eastAsia="仿宋" w:cs="仿宋"/>
          <w:b/>
          <w:color w:val="auto"/>
          <w:sz w:val="24"/>
          <w:highlight w:val="none"/>
        </w:rPr>
        <w:t>；</w:t>
      </w:r>
    </w:p>
    <w:p>
      <w:pPr>
        <w:autoSpaceDE w:val="0"/>
        <w:autoSpaceDN w:val="0"/>
        <w:spacing w:line="360" w:lineRule="auto"/>
        <w:ind w:firstLine="477" w:firstLineChars="198"/>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（4）专用合同条款及其附件</w:t>
      </w:r>
      <w:r>
        <w:rPr>
          <w:rFonts w:hint="eastAsia" w:ascii="仿宋" w:hAnsi="仿宋" w:eastAsia="仿宋" w:cs="仿宋"/>
          <w:b/>
          <w:color w:val="auto"/>
          <w:sz w:val="24"/>
          <w:highlight w:val="none"/>
        </w:rPr>
        <w:t>；</w:t>
      </w:r>
    </w:p>
    <w:p>
      <w:pPr>
        <w:autoSpaceDE w:val="0"/>
        <w:autoSpaceDN w:val="0"/>
        <w:spacing w:line="360" w:lineRule="auto"/>
        <w:ind w:firstLine="477" w:firstLineChars="198"/>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（5）通用合同条款</w:t>
      </w:r>
      <w:r>
        <w:rPr>
          <w:rFonts w:hint="eastAsia" w:ascii="仿宋" w:hAnsi="仿宋" w:eastAsia="仿宋" w:cs="仿宋"/>
          <w:b/>
          <w:color w:val="auto"/>
          <w:sz w:val="24"/>
          <w:highlight w:val="none"/>
        </w:rPr>
        <w:t>；</w:t>
      </w:r>
    </w:p>
    <w:p>
      <w:pPr>
        <w:spacing w:line="360" w:lineRule="auto"/>
        <w:ind w:firstLine="477" w:firstLineChars="198"/>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（6）技术标准和要求</w:t>
      </w:r>
      <w:r>
        <w:rPr>
          <w:rFonts w:hint="eastAsia" w:ascii="仿宋" w:hAnsi="仿宋" w:eastAsia="仿宋" w:cs="仿宋"/>
          <w:b/>
          <w:color w:val="auto"/>
          <w:sz w:val="24"/>
          <w:highlight w:val="none"/>
        </w:rPr>
        <w:t>；</w:t>
      </w:r>
    </w:p>
    <w:p>
      <w:pPr>
        <w:spacing w:line="360" w:lineRule="auto"/>
        <w:ind w:firstLine="477" w:firstLineChars="198"/>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（7）图纸；</w:t>
      </w:r>
    </w:p>
    <w:p>
      <w:pPr>
        <w:spacing w:line="360" w:lineRule="auto"/>
        <w:ind w:firstLine="477" w:firstLineChars="198"/>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（8）已标价工程量清单或预算书</w:t>
      </w:r>
      <w:r>
        <w:rPr>
          <w:rFonts w:hint="eastAsia" w:ascii="仿宋" w:hAnsi="仿宋" w:eastAsia="仿宋" w:cs="仿宋"/>
          <w:b/>
          <w:color w:val="auto"/>
          <w:sz w:val="24"/>
          <w:highlight w:val="none"/>
        </w:rPr>
        <w:t>；</w:t>
      </w:r>
    </w:p>
    <w:p>
      <w:pPr>
        <w:spacing w:line="360" w:lineRule="auto"/>
        <w:ind w:firstLine="477" w:firstLineChars="198"/>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（9）其他合同文件</w:t>
      </w:r>
      <w:r>
        <w:rPr>
          <w:rFonts w:hint="eastAsia" w:ascii="仿宋" w:hAnsi="仿宋" w:eastAsia="仿宋" w:cs="仿宋"/>
          <w:b/>
          <w:color w:val="auto"/>
          <w:sz w:val="24"/>
          <w:highlight w:val="none"/>
        </w:rPr>
        <w:t>：</w:t>
      </w:r>
    </w:p>
    <w:p>
      <w:pPr>
        <w:spacing w:line="360" w:lineRule="auto"/>
        <w:ind w:firstLine="598" w:firstLineChars="248"/>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①施工组织设计</w:t>
      </w:r>
      <w:r>
        <w:rPr>
          <w:rFonts w:hint="eastAsia" w:ascii="仿宋" w:hAnsi="仿宋" w:eastAsia="仿宋" w:cs="仿宋"/>
          <w:b/>
          <w:color w:val="auto"/>
          <w:sz w:val="24"/>
          <w:highlight w:val="none"/>
        </w:rPr>
        <w:t>；</w:t>
      </w:r>
    </w:p>
    <w:p>
      <w:pPr>
        <w:spacing w:line="360" w:lineRule="auto"/>
        <w:ind w:firstLine="598" w:firstLineChars="248"/>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②其他： 招标文件（含工程量清单）及招标答疑。 </w:t>
      </w:r>
    </w:p>
    <w:p>
      <w:pPr>
        <w:spacing w:line="440" w:lineRule="exact"/>
        <w:ind w:firstLine="708" w:firstLineChars="295"/>
        <w:rPr>
          <w:rFonts w:ascii="仿宋" w:hAnsi="仿宋" w:eastAsia="仿宋" w:cs="仿宋"/>
          <w:color w:val="auto"/>
          <w:sz w:val="24"/>
          <w:highlight w:val="none"/>
        </w:rPr>
      </w:pPr>
      <w:bookmarkStart w:id="414" w:name="SOA_zyht_qtbcyd"/>
      <w:r>
        <w:rPr>
          <w:rFonts w:hint="eastAsia" w:ascii="仿宋" w:hAnsi="仿宋" w:eastAsia="仿宋" w:cs="仿宋"/>
          <w:color w:val="auto"/>
          <w:sz w:val="24"/>
          <w:highlight w:val="none"/>
        </w:rPr>
        <w:t>1.6 图纸和承包人文件</w:t>
      </w:r>
    </w:p>
    <w:p>
      <w:pPr>
        <w:spacing w:line="440" w:lineRule="exact"/>
        <w:ind w:firstLine="708" w:firstLineChars="295"/>
        <w:rPr>
          <w:rFonts w:ascii="仿宋" w:hAnsi="仿宋" w:eastAsia="仿宋" w:cs="仿宋"/>
          <w:color w:val="auto"/>
          <w:sz w:val="24"/>
          <w:highlight w:val="none"/>
        </w:rPr>
      </w:pPr>
      <w:r>
        <w:rPr>
          <w:rFonts w:hint="eastAsia" w:ascii="仿宋" w:hAnsi="仿宋" w:eastAsia="仿宋" w:cs="仿宋"/>
          <w:color w:val="auto"/>
          <w:sz w:val="24"/>
          <w:highlight w:val="none"/>
        </w:rPr>
        <w:t>1.6.1 图纸的提供</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合同签定后7天内</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提供施工图纸8套，如承包人额外需要提供  施工图纸的，则额外增加的施工图纸的制作费由承包人承担</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本次招标所有施工内容</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1.6.4 承包人文件</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 xml:space="preserve">施工组织设计、工作计划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合同签订后10天内</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 xml:space="preserve">按发包人要求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 xml:space="preserve">按发包人要求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收到后14天内</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关于现场图纸准备的约定：</w:t>
      </w:r>
      <w:r>
        <w:rPr>
          <w:rFonts w:hint="eastAsia" w:ascii="仿宋" w:hAnsi="仿宋" w:eastAsia="仿宋" w:cs="仿宋"/>
          <w:color w:val="auto"/>
          <w:sz w:val="24"/>
          <w:highlight w:val="none"/>
          <w:u w:val="single"/>
        </w:rPr>
        <w:t xml:space="preserve">按通用条款第1.6.5条规定执行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1.7 联络</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1.7.1发包人和承包人应当在</w:t>
      </w:r>
      <w:r>
        <w:rPr>
          <w:rFonts w:hint="eastAsia" w:ascii="仿宋" w:hAnsi="仿宋" w:eastAsia="仿宋" w:cs="仿宋"/>
          <w:color w:val="auto"/>
          <w:sz w:val="24"/>
          <w:highlight w:val="none"/>
          <w:u w:val="single"/>
        </w:rPr>
        <w:t xml:space="preserve">3  </w:t>
      </w:r>
      <w:r>
        <w:rPr>
          <w:rFonts w:hint="eastAsia" w:ascii="仿宋" w:hAnsi="仿宋" w:eastAsia="仿宋" w:cs="仿宋"/>
          <w:color w:val="auto"/>
          <w:sz w:val="24"/>
          <w:highlight w:val="none"/>
        </w:rPr>
        <w:t>天内将与合同有关的通知、批准、证明、证书、指示、指令、要求、请求、同意、意见、确定和决定等书面函件送达对方当事人。</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1.7.2 发包人接收文件的地点：</w:t>
      </w:r>
      <w:r>
        <w:rPr>
          <w:rFonts w:hint="eastAsia" w:ascii="仿宋" w:hAnsi="仿宋" w:eastAsia="仿宋" w:cs="仿宋"/>
          <w:color w:val="auto"/>
          <w:sz w:val="24"/>
          <w:highlight w:val="none"/>
          <w:u w:val="single"/>
        </w:rPr>
        <w:t xml:space="preserve">发包人现场办公室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发包人指定的接收人为：</w:t>
      </w:r>
      <w:r>
        <w:rPr>
          <w:rFonts w:hint="eastAsia" w:ascii="仿宋" w:hAnsi="仿宋" w:eastAsia="仿宋" w:cs="仿宋"/>
          <w:color w:val="auto"/>
          <w:sz w:val="24"/>
          <w:highlight w:val="none"/>
          <w:u w:val="single"/>
        </w:rPr>
        <w:t xml:space="preserve">  待定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承包人接收文件的地点：</w:t>
      </w:r>
      <w:r>
        <w:rPr>
          <w:rFonts w:hint="eastAsia" w:ascii="仿宋" w:hAnsi="仿宋" w:eastAsia="仿宋" w:cs="仿宋"/>
          <w:color w:val="auto"/>
          <w:sz w:val="24"/>
          <w:highlight w:val="none"/>
          <w:u w:val="single"/>
        </w:rPr>
        <w:t xml:space="preserve">承包人现场办公室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承包人指定的接收人为：</w:t>
      </w:r>
      <w:r>
        <w:rPr>
          <w:rFonts w:hint="eastAsia" w:ascii="仿宋" w:hAnsi="仿宋" w:eastAsia="仿宋" w:cs="仿宋"/>
          <w:color w:val="auto"/>
          <w:sz w:val="24"/>
          <w:highlight w:val="none"/>
          <w:u w:val="single"/>
        </w:rPr>
        <w:t xml:space="preserve">待定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监理人接收文件的地点：</w:t>
      </w:r>
      <w:r>
        <w:rPr>
          <w:rFonts w:hint="eastAsia" w:ascii="仿宋" w:hAnsi="仿宋" w:eastAsia="仿宋" w:cs="仿宋"/>
          <w:color w:val="auto"/>
          <w:sz w:val="24"/>
          <w:highlight w:val="none"/>
          <w:u w:val="single"/>
        </w:rPr>
        <w:t xml:space="preserve">监理人现场办公室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监理人指定的接收人为：</w:t>
      </w:r>
      <w:r>
        <w:rPr>
          <w:rFonts w:hint="eastAsia" w:ascii="仿宋" w:hAnsi="仿宋" w:eastAsia="仿宋" w:cs="仿宋"/>
          <w:color w:val="auto"/>
          <w:sz w:val="24"/>
          <w:highlight w:val="none"/>
          <w:u w:val="single"/>
        </w:rPr>
        <w:t xml:space="preserve">待定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1.10 交通运输</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1.10.1 出入现场的权利</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1.10.3 场内交通</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关于场外交通和场内交通的边界的约定：</w:t>
      </w:r>
      <w:r>
        <w:rPr>
          <w:rFonts w:hint="eastAsia" w:ascii="仿宋" w:hAnsi="仿宋" w:eastAsia="仿宋" w:cs="仿宋"/>
          <w:color w:val="auto"/>
          <w:sz w:val="24"/>
          <w:highlight w:val="none"/>
          <w:u w:val="single"/>
        </w:rPr>
        <w:t xml:space="preserve">以施工现场围墙（挡）为界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关于发包人向承包人免费提供满足工程施工需要的场内道路和交通设施的约定：</w:t>
      </w:r>
      <w:r>
        <w:rPr>
          <w:rFonts w:hint="eastAsia" w:ascii="仿宋" w:hAnsi="仿宋" w:eastAsia="仿宋" w:cs="仿宋"/>
          <w:color w:val="auto"/>
          <w:sz w:val="24"/>
          <w:highlight w:val="none"/>
          <w:u w:val="single"/>
        </w:rPr>
        <w:t>无满足工程施工需要的场内道路和交通设施，承包人自行建设，并承担费用</w:t>
      </w:r>
      <w:r>
        <w:rPr>
          <w:rFonts w:hint="eastAsia" w:ascii="仿宋" w:hAnsi="仿宋" w:eastAsia="仿宋" w:cs="仿宋"/>
          <w:color w:val="auto"/>
          <w:sz w:val="24"/>
          <w:highlight w:val="none"/>
        </w:rPr>
        <w:t xml:space="preserve">。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运输超大件或超重件所需的道路和桥梁临时加固修缮费用和其他有关费用由</w:t>
      </w:r>
      <w:r>
        <w:rPr>
          <w:rFonts w:hint="eastAsia" w:ascii="仿宋" w:hAnsi="仿宋" w:eastAsia="仿宋" w:cs="仿宋"/>
          <w:color w:val="auto"/>
          <w:sz w:val="24"/>
          <w:highlight w:val="none"/>
          <w:u w:val="single"/>
        </w:rPr>
        <w:t>承包人</w:t>
      </w:r>
      <w:r>
        <w:rPr>
          <w:rFonts w:hint="eastAsia" w:ascii="仿宋" w:hAnsi="仿宋" w:eastAsia="仿宋" w:cs="仿宋"/>
          <w:color w:val="auto"/>
          <w:sz w:val="24"/>
          <w:highlight w:val="none"/>
        </w:rPr>
        <w:t>承担。</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本工程的超大件：</w:t>
      </w:r>
      <w:r>
        <w:rPr>
          <w:rFonts w:hint="eastAsia" w:ascii="仿宋" w:hAnsi="仿宋" w:eastAsia="仿宋" w:cs="仿宋"/>
          <w:color w:val="auto"/>
          <w:sz w:val="24"/>
          <w:highlight w:val="none"/>
          <w:u w:val="single"/>
        </w:rPr>
        <w:t xml:space="preserve">               见设计文件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本工程的超重件：</w:t>
      </w:r>
      <w:r>
        <w:rPr>
          <w:rFonts w:hint="eastAsia" w:ascii="仿宋" w:hAnsi="仿宋" w:eastAsia="仿宋" w:cs="仿宋"/>
          <w:color w:val="auto"/>
          <w:sz w:val="24"/>
          <w:highlight w:val="none"/>
          <w:u w:val="single"/>
        </w:rPr>
        <w:t xml:space="preserve">               见设计文件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1.11 知识产权</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归发包人所有。</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 xml:space="preserve">   不得向他人提供    </w:t>
      </w:r>
      <w:r>
        <w:rPr>
          <w:rFonts w:hint="eastAsia" w:ascii="仿宋" w:hAnsi="仿宋" w:eastAsia="仿宋" w:cs="仿宋"/>
          <w:color w:val="auto"/>
          <w:sz w:val="24"/>
          <w:highlight w:val="none"/>
        </w:rPr>
        <w:t xml:space="preserve">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 xml:space="preserve">  归双方所有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color w:val="auto"/>
          <w:sz w:val="24"/>
          <w:highlight w:val="none"/>
          <w:u w:val="single"/>
        </w:rPr>
        <w:t xml:space="preserve">（除发包人指明外）承包人在施工过程中所采用的专利、专有技术、技术秘密的使用费包含在合同价款内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允许调整合同价格的工程量偏差范围：</w:t>
      </w:r>
      <w:r>
        <w:rPr>
          <w:rFonts w:hint="eastAsia" w:ascii="仿宋" w:hAnsi="仿宋" w:eastAsia="仿宋" w:cs="仿宋"/>
          <w:bCs/>
          <w:color w:val="auto"/>
          <w:sz w:val="24"/>
          <w:highlight w:val="none"/>
          <w:u w:val="single"/>
        </w:rPr>
        <w:t>合同双方、审计确认后按实调整</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调整合同价格的修正时间：</w:t>
      </w:r>
      <w:r>
        <w:rPr>
          <w:rFonts w:hint="eastAsia" w:ascii="仿宋" w:hAnsi="仿宋" w:eastAsia="仿宋" w:cs="仿宋"/>
          <w:color w:val="auto"/>
          <w:sz w:val="24"/>
          <w:highlight w:val="none"/>
          <w:u w:val="single"/>
        </w:rPr>
        <w:t>发生时双方协商确定</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 发包人</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发包人应根据工程所需配备发包人代表，同时配备1名相关人员到岗履职。</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2.2 发包人代表</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发包人代表：</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发包人对发包人代表的授权范围如下：</w:t>
      </w:r>
      <w:r>
        <w:rPr>
          <w:rFonts w:hint="eastAsia" w:ascii="仿宋" w:hAnsi="仿宋" w:eastAsia="仿宋" w:cs="仿宋"/>
          <w:color w:val="auto"/>
          <w:sz w:val="24"/>
          <w:highlight w:val="none"/>
          <w:u w:val="single"/>
        </w:rPr>
        <w:t>对质量、成本、安全、进度进行全面管理，涉及合同价格变更、施工进度调整、品牌确定、安全事故、质量事故等重大事项的处理须经发包人同意</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2.4 施工现场、施工条件和基础资料的提供</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 xml:space="preserve">已具备施工条件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关于发包人应负责提供施工所需要的条件，包括：</w:t>
      </w:r>
      <w:r>
        <w:rPr>
          <w:rFonts w:hint="eastAsia" w:ascii="仿宋" w:hAnsi="仿宋" w:eastAsia="仿宋" w:cs="仿宋"/>
          <w:color w:val="auto"/>
          <w:sz w:val="24"/>
          <w:highlight w:val="none"/>
          <w:u w:val="single"/>
        </w:rPr>
        <w:t xml:space="preserve">开工前提供水、电接口，由承包人接至其施工范围内并装表计量，同时承担相应费用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2.5 资金来源证明及支付担保</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 承包人</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（5）承包人提交的竣工资料的内容：</w:t>
      </w:r>
      <w:r>
        <w:rPr>
          <w:rFonts w:hint="eastAsia" w:ascii="仿宋" w:hAnsi="仿宋" w:eastAsia="仿宋" w:cs="仿宋"/>
          <w:color w:val="auto"/>
          <w:sz w:val="24"/>
          <w:highlight w:val="none"/>
          <w:u w:val="single"/>
        </w:rPr>
        <w:t>竣工图、竣工资料及竣工验收报告，并附光盘（含对关键部位施工及施工主体的影像资料、图片）</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color w:val="auto"/>
          <w:sz w:val="24"/>
          <w:highlight w:val="none"/>
          <w:u w:val="single"/>
        </w:rPr>
        <w:t xml:space="preserve">  按有关规定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承包人提交的竣工资料的费用承担：</w:t>
      </w:r>
      <w:r>
        <w:rPr>
          <w:rFonts w:hint="eastAsia" w:ascii="仿宋" w:hAnsi="仿宋" w:eastAsia="仿宋" w:cs="仿宋"/>
          <w:color w:val="auto"/>
          <w:sz w:val="24"/>
          <w:highlight w:val="none"/>
          <w:u w:val="single"/>
        </w:rPr>
        <w:t xml:space="preserve">承包人承担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承包人提交的竣工资料移交时间：</w:t>
      </w:r>
      <w:r>
        <w:rPr>
          <w:rFonts w:hint="eastAsia" w:ascii="仿宋" w:hAnsi="仿宋" w:eastAsia="仿宋" w:cs="仿宋"/>
          <w:color w:val="auto"/>
          <w:sz w:val="24"/>
          <w:highlight w:val="none"/>
          <w:u w:val="single"/>
        </w:rPr>
        <w:t xml:space="preserve">竣工后15天内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 xml:space="preserve">纸质版和电子版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（6）承包人应履行的其他义务：</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3.2 项目经理</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3.2.1 项目经理：</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全面负责本工程的质量、安全、工期及成本控制</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关于项目经理每月在施工现场的时间要求：</w:t>
      </w:r>
      <w:r>
        <w:rPr>
          <w:rFonts w:hint="eastAsia" w:ascii="仿宋" w:hAnsi="仿宋" w:eastAsia="仿宋" w:cs="仿宋"/>
          <w:color w:val="auto"/>
          <w:sz w:val="24"/>
          <w:highlight w:val="none"/>
          <w:u w:val="single"/>
        </w:rPr>
        <w:t xml:space="preserve">项目经理到位率不低于90%，重要施工工序或环节时项目经理、技术负责人等必须到场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承包人未提交劳动合同，以及没有为项目经理缴纳社会保险证明的违约责任：</w:t>
      </w:r>
      <w:r>
        <w:rPr>
          <w:rFonts w:hint="eastAsia" w:ascii="仿宋" w:hAnsi="仿宋" w:eastAsia="仿宋" w:cs="仿宋"/>
          <w:color w:val="auto"/>
          <w:sz w:val="24"/>
          <w:highlight w:val="none"/>
          <w:u w:val="single"/>
        </w:rPr>
        <w:t xml:space="preserve">责令承包人改正，并从履约保证金中扣除1000元人民币违约金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项目经理未经批准，擅自离开施工现场的违约责任：</w:t>
      </w:r>
      <w:r>
        <w:rPr>
          <w:rFonts w:hint="eastAsia" w:ascii="仿宋" w:hAnsi="仿宋" w:eastAsia="仿宋" w:cs="仿宋"/>
          <w:color w:val="auto"/>
          <w:sz w:val="24"/>
          <w:highlight w:val="none"/>
          <w:u w:val="single"/>
        </w:rPr>
        <w:t>处以违约金500元/天·人的罚款</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3.2.3 承包人擅自更换项目经理的违约责任：</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（1）承包人确需更换项目经理的，继任项目经理管理经验的约定：</w:t>
      </w:r>
      <w:r>
        <w:rPr>
          <w:rFonts w:hint="eastAsia" w:ascii="仿宋" w:hAnsi="仿宋" w:eastAsia="仿宋" w:cs="仿宋"/>
          <w:color w:val="auto"/>
          <w:sz w:val="24"/>
          <w:highlight w:val="none"/>
          <w:u w:val="single"/>
        </w:rPr>
        <w:t xml:space="preserve"> 经发包人同意承包人递交更换项目经理的申请后，允许承包人更换不低于原项目经理管理经验的项目经理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（2）承包人擅自更换项目经理的违约责任：</w:t>
      </w:r>
      <w:r>
        <w:rPr>
          <w:rFonts w:hint="eastAsia" w:ascii="仿宋" w:hAnsi="仿宋" w:eastAsia="仿宋" w:cs="仿宋"/>
          <w:color w:val="auto"/>
          <w:sz w:val="24"/>
          <w:highlight w:val="none"/>
          <w:u w:val="single"/>
        </w:rPr>
        <w:t xml:space="preserve">处以违约金5000元人民币/次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3.2.4 承包人无正当理由拒绝更换项目经理的违约责任：</w:t>
      </w:r>
      <w:r>
        <w:rPr>
          <w:rFonts w:hint="eastAsia" w:ascii="仿宋" w:hAnsi="仿宋" w:eastAsia="仿宋" w:cs="仿宋"/>
          <w:color w:val="auto"/>
          <w:sz w:val="24"/>
          <w:highlight w:val="none"/>
          <w:u w:val="single"/>
        </w:rPr>
        <w:t xml:space="preserve">从履约保证金中扣除人民币1000元违约金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3.3 承包人人员</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合同生效后7天内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3.3.2 承包人需更换主要施工管理人员的，继任人员的数量、注册执业资格、管理经验的约定：</w:t>
      </w:r>
      <w:r>
        <w:rPr>
          <w:rFonts w:hint="eastAsia" w:ascii="仿宋" w:hAnsi="仿宋" w:eastAsia="仿宋" w:cs="仿宋"/>
          <w:color w:val="auto"/>
          <w:sz w:val="24"/>
          <w:highlight w:val="none"/>
          <w:u w:val="single"/>
        </w:rPr>
        <w:t xml:space="preserve">经发包人同意承包人递交更换主要施工管理人员的申请后，允许承包人更换不低于原管理人员执业资质及管理经验的相关人员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rPr>
        <w:t>无正当理由不予批准</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3.3.5承包人擅自更换主要施工管理人员的违约责任：</w:t>
      </w:r>
      <w:r>
        <w:rPr>
          <w:rFonts w:hint="eastAsia" w:ascii="仿宋" w:hAnsi="仿宋" w:eastAsia="仿宋" w:cs="仿宋"/>
          <w:color w:val="auto"/>
          <w:sz w:val="24"/>
          <w:highlight w:val="none"/>
          <w:u w:val="single"/>
        </w:rPr>
        <w:t>处以违约金500元人民币/次/人</w:t>
      </w: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rPr>
        <w:t xml:space="preserve">处以违约金200元人民币/次/人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3.5 分包</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3.5.1 分包的一般约定</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禁止分包的工程包括：</w:t>
      </w:r>
      <w:r>
        <w:rPr>
          <w:rFonts w:hint="eastAsia" w:ascii="仿宋" w:hAnsi="仿宋" w:eastAsia="仿宋" w:cs="仿宋"/>
          <w:color w:val="auto"/>
          <w:sz w:val="24"/>
          <w:highlight w:val="none"/>
          <w:u w:val="single"/>
        </w:rPr>
        <w:t xml:space="preserve">关键性工作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3.5.2分包的确定</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其他关于分包的约定：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关于分包合同价款支付的约定：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3.6 工程照管与成品、半成品保护</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承包人负责照管工程及工程相关的材料、工程设备的起始时间：</w:t>
      </w:r>
      <w:r>
        <w:rPr>
          <w:rFonts w:hint="eastAsia" w:ascii="仿宋" w:hAnsi="仿宋" w:eastAsia="仿宋" w:cs="仿宋"/>
          <w:color w:val="auto"/>
          <w:sz w:val="24"/>
          <w:highlight w:val="none"/>
          <w:u w:val="single"/>
        </w:rPr>
        <w:t>合同签订后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w:t>
      </w:r>
      <w:bookmarkStart w:id="415" w:name="ed_2017Y6M14D16H59M04"/>
      <w:r>
        <w:rPr>
          <w:rFonts w:hint="eastAsia" w:ascii="仿宋" w:hAnsi="仿宋" w:eastAsia="仿宋" w:cs="仿宋"/>
          <w:color w:val="auto"/>
          <w:sz w:val="24"/>
          <w:highlight w:val="none"/>
        </w:rPr>
        <w:t>7 履约担保</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承包人提供履约担保的形式、金额及期限的：</w:t>
      </w:r>
      <w:bookmarkEnd w:id="415"/>
      <w:r>
        <w:rPr>
          <w:rFonts w:hint="eastAsia" w:ascii="仿宋" w:hAnsi="仿宋" w:eastAsia="仿宋" w:cs="仿宋"/>
          <w:color w:val="auto"/>
          <w:sz w:val="24"/>
          <w:highlight w:val="none"/>
          <w:u w:val="single"/>
        </w:rPr>
        <w:t>现金转账或银行保函，金额为合同价的1%作为履约保证金（其中：质量履约保证金为 30%、工期履约保证金为30%、安全文明施工履约保证金为20%、施工机械设备到位保证金为10%、项目班子到位保证金为10%）；以现金转账形式提供履约担保的直接转入发包方账户，履约保证金在项目验收合格后无息退还；若以银行保函提供履约担保的，履约担保有效期自履约担保交纳之日起至竣工验收合格后3个月有效。在此有效期截止日后14天内此履约担保（如有剩余）退还给承包人，履约担保不计息。如工期拖延，则承包人必须在有效期满前1个月办理保函有效期顺延事宜，否则发包人有权不予支付工程款。</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4. 监理人</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4.1监理人的一般规定</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关于监理人的监理权限：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关于监理人在施工现场的办公场所、生活场所的提供和费用承担的约定：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4.2 监理人员</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总监理工程师：</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监理工程师执业资格证书号：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4.4 商定或确定</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在发包人和承包人不能通过协商达成一致意见时，发包人授权监理人对以下事项进行确定：</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5. 工程质量</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5.1 质量要求</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5.1.1 特殊质量标准和要求：</w:t>
      </w:r>
      <w:r>
        <w:rPr>
          <w:rFonts w:hint="eastAsia" w:ascii="仿宋" w:hAnsi="仿宋" w:eastAsia="仿宋" w:cs="仿宋"/>
          <w:color w:val="auto"/>
          <w:sz w:val="24"/>
          <w:highlight w:val="none"/>
          <w:u w:val="single"/>
        </w:rPr>
        <w:t xml:space="preserve">     合格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 xml:space="preserve">       无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5.3 隐蔽工程检查</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5.3.2承包人提前通知监理人隐蔽工程检查的期限的约定：</w:t>
      </w:r>
      <w:r>
        <w:rPr>
          <w:rFonts w:hint="eastAsia" w:ascii="仿宋" w:hAnsi="仿宋" w:eastAsia="仿宋" w:cs="仿宋"/>
          <w:color w:val="auto"/>
          <w:sz w:val="24"/>
          <w:highlight w:val="none"/>
          <w:u w:val="single"/>
        </w:rPr>
        <w:t>24小时</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6. 安全文明施工与环境保护</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6.1安全文明施工</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6.1.1 项目安全生产的达标目标及相应事项的约定：</w:t>
      </w:r>
      <w:r>
        <w:rPr>
          <w:rFonts w:hint="eastAsia" w:ascii="仿宋" w:hAnsi="仿宋" w:eastAsia="仿宋" w:cs="仿宋"/>
          <w:color w:val="auto"/>
          <w:sz w:val="24"/>
          <w:highlight w:val="none"/>
          <w:u w:val="single"/>
        </w:rPr>
        <w:t>施工现场按照《建筑施工安全检查标准》（JGJ59-2011）评定达到“合格”标准。</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rPr>
        <w:t xml:space="preserve">     按通用条款约定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 xml:space="preserve"> 按通用条款约定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6.1.5 文明施工</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合同当事人对文明施工的要求：</w:t>
      </w:r>
    </w:p>
    <w:p>
      <w:pPr>
        <w:spacing w:line="440" w:lineRule="exact"/>
        <w:ind w:firstLine="566" w:firstLineChars="236"/>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zh-CN"/>
        </w:rPr>
        <w:t>遵守地方政府和有关部门对施工场地交通、环卫、安全和施工噪音等管理规定，并办理相关审批手续</w:t>
      </w:r>
      <w:r>
        <w:rPr>
          <w:rFonts w:hint="eastAsia" w:ascii="仿宋" w:hAnsi="仿宋" w:eastAsia="仿宋" w:cs="仿宋"/>
          <w:color w:val="auto"/>
          <w:sz w:val="24"/>
          <w:highlight w:val="none"/>
          <w:lang w:val="zh-CN"/>
        </w:rPr>
        <w:t>。</w:t>
      </w:r>
    </w:p>
    <w:p>
      <w:pPr>
        <w:spacing w:line="440" w:lineRule="exact"/>
        <w:ind w:firstLine="566" w:firstLineChars="236"/>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t>（2）承包人应采取有效措施尽量减小尘土和噪音污染，需要进行夜间作业时应经有关部门批准</w:t>
      </w:r>
      <w:r>
        <w:rPr>
          <w:rFonts w:hint="eastAsia" w:ascii="仿宋" w:hAnsi="仿宋" w:eastAsia="仿宋" w:cs="仿宋"/>
          <w:color w:val="auto"/>
          <w:sz w:val="24"/>
          <w:highlight w:val="none"/>
          <w:lang w:val="zh-CN"/>
        </w:rPr>
        <w:t>。</w:t>
      </w:r>
    </w:p>
    <w:p>
      <w:pPr>
        <w:spacing w:line="440" w:lineRule="exact"/>
        <w:ind w:firstLine="566" w:firstLineChars="236"/>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t>（3）其他：以打造文明工地、控制扬尘和施工现场场容场貌为目标，认真做好建筑工地文明施工和扬尘污染综合整治工作，严格遵守和执行杭建文领（2009）2 号文“杭州市区建筑工地文明施工和扬尘污染综合整治评价暂行办法”</w:t>
      </w:r>
      <w:r>
        <w:rPr>
          <w:rFonts w:hint="eastAsia" w:ascii="仿宋" w:hAnsi="仿宋" w:eastAsia="仿宋" w:cs="仿宋"/>
          <w:color w:val="auto"/>
          <w:sz w:val="24"/>
          <w:highlight w:val="none"/>
          <w:lang w:val="zh-CN"/>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val="zh-CN"/>
        </w:rPr>
        <w:t>（</w:t>
      </w: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u w:val="single"/>
          <w:lang w:val="zh-CN"/>
        </w:rPr>
        <w:t>）</w:t>
      </w:r>
      <w:r>
        <w:rPr>
          <w:rFonts w:hint="eastAsia" w:ascii="仿宋" w:hAnsi="仿宋" w:eastAsia="仿宋" w:cs="仿宋"/>
          <w:color w:val="auto"/>
          <w:sz w:val="24"/>
          <w:highlight w:val="none"/>
          <w:u w:val="single"/>
        </w:rPr>
        <w:t>承包人应对进入施工现场的施工人员进行安全文明施工教育，配备必要的劳动保护用具，保证工程的施工安全和人身安全。</w:t>
      </w:r>
    </w:p>
    <w:p>
      <w:pPr>
        <w:spacing w:line="440" w:lineRule="exact"/>
        <w:ind w:firstLine="566" w:firstLineChars="236"/>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rPr>
        <w:t>（5）承包人应强化安全意识，抓好安全生产，杜绝事故发生，施工人员持证上岗，施工中若发生安全及人身事故均由承包人自行负责处理，并承担全部费用，且发包人将根据严重程度有权对承包人进行处罚。</w:t>
      </w:r>
    </w:p>
    <w:p>
      <w:pPr>
        <w:spacing w:line="440" w:lineRule="exact"/>
        <w:ind w:firstLine="566" w:firstLineChars="236"/>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u w:val="single"/>
          <w:lang w:val="zh-CN"/>
        </w:rPr>
        <w:t xml:space="preserve">）上述手续办理费用约定如下：由承包人承担。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6.1.6 关于安全文明施工费支付比例和支付期限的约定，按以下</w:t>
      </w:r>
      <w:r>
        <w:rPr>
          <w:rFonts w:hint="eastAsia" w:ascii="仿宋" w:hAnsi="仿宋" w:eastAsia="仿宋" w:cs="仿宋"/>
          <w:color w:val="auto"/>
          <w:sz w:val="24"/>
          <w:highlight w:val="none"/>
          <w:u w:val="single"/>
        </w:rPr>
        <w:t>第（ 1 ）种方式</w:t>
      </w:r>
      <w:r>
        <w:rPr>
          <w:rFonts w:hint="eastAsia" w:ascii="仿宋" w:hAnsi="仿宋" w:eastAsia="仿宋" w:cs="仿宋"/>
          <w:color w:val="auto"/>
          <w:sz w:val="24"/>
          <w:highlight w:val="none"/>
        </w:rPr>
        <w:t>约定：</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（1）发包人应在开工后28天内预付安全文明施工费总额的60%，剩余部分支付按以下第（ ① ）种方式约定 ：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
          <w:color w:val="auto"/>
          <w:sz w:val="24"/>
          <w:highlight w:val="none"/>
          <w:u w:val="single"/>
        </w:rPr>
        <w:t xml:space="preserve">  视相关措施的落实情况与进度款同期支付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②  其他：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（2）其他：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 工期和进度</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7.1.1 合同当事人约定的施工组织设计应包括的其他内容：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7.1.2 施工组织设计的提交和修改</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承包人提交详细施工组织设计的期限的约定：</w:t>
      </w:r>
      <w:r>
        <w:rPr>
          <w:rFonts w:hint="eastAsia" w:ascii="仿宋" w:hAnsi="仿宋" w:eastAsia="仿宋" w:cs="仿宋"/>
          <w:color w:val="auto"/>
          <w:sz w:val="24"/>
          <w:highlight w:val="none"/>
          <w:u w:val="single"/>
        </w:rPr>
        <w:t xml:space="preserve">合同签订后（10）天内提供详细施工组织设计（施工方案）和进度计划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发包人和监理人在收到详细的施工组织设计后确认或提出修改意见的期限：</w:t>
      </w:r>
      <w:r>
        <w:rPr>
          <w:rFonts w:hint="eastAsia" w:ascii="仿宋" w:hAnsi="仿宋" w:eastAsia="仿宋" w:cs="仿宋"/>
          <w:color w:val="auto"/>
          <w:sz w:val="24"/>
          <w:highlight w:val="none"/>
          <w:u w:val="single"/>
        </w:rPr>
        <w:t xml:space="preserve">接到文件后7天内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7.2 施工进度计划</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 xml:space="preserve">  收到文件后7天内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7.3 开工</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7.3.1 开工准备</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关于承包人提交工程开工报审表的期限：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7.3.2开工通知</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60  </w:t>
      </w:r>
      <w:r>
        <w:rPr>
          <w:rFonts w:hint="eastAsia" w:ascii="仿宋" w:hAnsi="仿宋" w:eastAsia="仿宋" w:cs="仿宋"/>
          <w:color w:val="auto"/>
          <w:sz w:val="24"/>
          <w:highlight w:val="none"/>
        </w:rPr>
        <w:t>天内发出开工通知的，承包人有权提出价格调整要求，或者解除合同。</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7.4 测量放线</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按有关规定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7.5 工期延误</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①重大设计变更引起的工期延误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②其他：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7.5.2 因承包人原因导致工期延误</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因承包人原因造成工期延误，逾期竣工违约金的计算方法为：</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u w:val="single"/>
        </w:rPr>
        <w:t>因承包人原因造成工期延误的（合同约定除外）按每延误一天，按500元/天计罚违约金。但不得以某种借口拖延交付使用，若有发生，承包人全额承担发包人由此产生的损失</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因承包人原因造成工期延误，逾期竣工违约金的上限：</w:t>
      </w:r>
      <w:r>
        <w:rPr>
          <w:rFonts w:hint="eastAsia" w:ascii="仿宋" w:hAnsi="仿宋" w:eastAsia="仿宋" w:cs="仿宋"/>
          <w:color w:val="auto"/>
          <w:sz w:val="24"/>
          <w:highlight w:val="none"/>
          <w:u w:val="single"/>
        </w:rPr>
        <w:t xml:space="preserve">最高不超过合同总价的10%的违约金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7.6 不利物质条件</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不利物质条件的其他情形和有关约定：</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（1）施工场地周围地下管线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（2）地下障碍物和污染物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（3）邻近建筑物、构筑物的保护要求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（4）其他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7.7异常恶劣的气候条件</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台风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地震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u w:val="single"/>
        </w:rPr>
        <w:t xml:space="preserve">   海啸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7.9 提前竣工的奖励</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7.9.2提前竣工的奖励：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8. 材料与设备</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8.4材料与工程设备的保管与使用</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8.4.1发包人供应的材料设备的保管费用的承担：</w:t>
      </w:r>
      <w:r>
        <w:rPr>
          <w:rFonts w:hint="eastAsia" w:ascii="仿宋" w:hAnsi="仿宋" w:eastAsia="仿宋" w:cs="仿宋"/>
          <w:color w:val="auto"/>
          <w:sz w:val="24"/>
          <w:highlight w:val="none"/>
          <w:u w:val="single"/>
        </w:rPr>
        <w:t xml:space="preserve">由承包人承担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8.6 样品</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8.6.1样品的报送与封存</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需要承包人报送样品的材料或工程设备，样品的种类、名称、规格、数量要求：</w:t>
      </w:r>
      <w:r>
        <w:rPr>
          <w:rFonts w:hint="eastAsia" w:ascii="仿宋" w:hAnsi="仿宋" w:eastAsia="仿宋" w:cs="仿宋"/>
          <w:color w:val="auto"/>
          <w:sz w:val="24"/>
          <w:highlight w:val="none"/>
          <w:u w:val="single"/>
        </w:rPr>
        <w:t xml:space="preserve"> 按通用条款执行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 xml:space="preserve">  由承包人承担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9. 试验与检验</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9.1试验设备与试验人员</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9.1.2 试验设备</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施工现场需要配置的试验场所：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9.3材料、工程设备和工程的试验和检验</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试验、检测单位资质条件约定：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试验、检测单位选择约定：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试验、检测费用约定：</w:t>
      </w:r>
      <w:r>
        <w:rPr>
          <w:rFonts w:hint="eastAsia" w:ascii="仿宋" w:hAnsi="仿宋" w:eastAsia="仿宋" w:cs="仿宋"/>
          <w:color w:val="auto"/>
          <w:sz w:val="24"/>
          <w:highlight w:val="none"/>
          <w:u w:val="single"/>
        </w:rPr>
        <w:t xml:space="preserve">   由承包人承担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 xml:space="preserve">9.4 现场工艺试验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10. 变更</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10.1变更的范围</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关于变更的范围的约定：</w:t>
      </w:r>
      <w:r>
        <w:rPr>
          <w:rFonts w:hint="eastAsia" w:ascii="仿宋" w:hAnsi="仿宋" w:eastAsia="仿宋" w:cs="仿宋"/>
          <w:color w:val="auto"/>
          <w:sz w:val="24"/>
          <w:highlight w:val="none"/>
          <w:u w:val="single"/>
        </w:rPr>
        <w:t xml:space="preserve">按通用合同条款约定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10.4 变更估价</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 xml:space="preserve">关于变更估价的约定: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（1）已标价工程量清单或预算书有相同项目的，按照相同项目单价确定。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（2）已标价工程量清单或预算书中无相同项目，但有类似项目的，参照类似项目的单价确定。</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a、变更引起的原工程量清单中项目特征或工程内容发生部分变更时，应以原综合单价为基础，仅就变更部分相应定额子目调整综合单价，并经监理工程师审核，发包人签证同意后执行。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（3）已标价工程量清单或预算书中无相同项目及类似项目单价的，其单价的确定，按以下约定：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a、套用《浙江省建筑工程预算定额（2018）版》、《浙江省安装工程预算定额（2018）版》采用以“直接工程费＋规费＋税金”方式组价，其它管理、利润、风险等费用均不再计取。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b、“直接工程费”中的人工、机械及除主要材料外的其它材料的单价和定额消耗量参照2018版定额计取，人工、机械及主要材料价格按承包人投标文件中的价格计算，如投标文件中同一项目有不同报价的，则按低价计算；如投标文件中无此人工、机械及主要材料单价，按发包人审核后的签证价格。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c、若变更项目无法套用2018版浙江省定额，则由承包人根据市场行情上报建议综合单价，经监理单位审核后，最终以发包人签证价格为准。 </w:t>
      </w:r>
    </w:p>
    <w:p>
      <w:pPr>
        <w:spacing w:line="360" w:lineRule="auto"/>
        <w:jc w:val="left"/>
        <w:rPr>
          <w:rFonts w:ascii="仿宋" w:hAnsi="仿宋" w:eastAsia="仿宋" w:cs="仿宋"/>
          <w:b/>
          <w:color w:val="auto"/>
          <w:sz w:val="24"/>
          <w:highlight w:val="none"/>
          <w:u w:val="single"/>
        </w:rPr>
      </w:pPr>
      <w:r>
        <w:rPr>
          <w:rFonts w:hint="eastAsia" w:ascii="仿宋" w:hAnsi="仿宋" w:eastAsia="仿宋" w:cs="仿宋"/>
          <w:color w:val="auto"/>
          <w:sz w:val="24"/>
          <w:highlight w:val="none"/>
          <w:u w:val="single"/>
        </w:rPr>
        <w:t xml:space="preserve">   （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r>
        <w:rPr>
          <w:rFonts w:hint="eastAsia" w:ascii="仿宋" w:hAnsi="仿宋" w:eastAsia="仿宋" w:cs="仿宋"/>
          <w:b/>
          <w:color w:val="auto"/>
          <w:sz w:val="24"/>
          <w:highlight w:val="none"/>
          <w:u w:val="single"/>
        </w:rPr>
        <w:t>（选项2）</w:t>
      </w:r>
    </w:p>
    <w:p>
      <w:pPr>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（选项1）不调整。</w:t>
      </w:r>
    </w:p>
    <w:p>
      <w:pPr>
        <w:spacing w:line="360" w:lineRule="auto"/>
        <w:jc w:val="left"/>
        <w:rPr>
          <w:rFonts w:ascii="仿宋" w:hAnsi="仿宋" w:eastAsia="仿宋" w:cs="仿宋"/>
          <w:b/>
          <w:color w:val="auto"/>
          <w:sz w:val="24"/>
          <w:highlight w:val="none"/>
          <w:u w:val="single"/>
        </w:rPr>
      </w:pPr>
      <w:r>
        <w:rPr>
          <w:rFonts w:hint="eastAsia" w:ascii="仿宋" w:hAnsi="仿宋" w:eastAsia="仿宋" w:cs="仿宋"/>
          <w:color w:val="auto"/>
          <w:sz w:val="24"/>
          <w:highlight w:val="none"/>
          <w:u w:val="single"/>
        </w:rPr>
        <w:t>（选项2）按照《建设工程工程量清单计价规范》（GB50500-2013）9.6.2条规定，增加部分的工程量的综合单价应予调低，减少后剩余部分的工程量的综合单价应予调高，可按下列公式调整:</w:t>
      </w:r>
    </w:p>
    <w:p>
      <w:pPr>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凡合价金额占合同总价2%及以上的分部分项清单项目，</w:t>
      </w:r>
    </w:p>
    <w:p>
      <w:pPr>
        <w:spacing w:line="360" w:lineRule="auto"/>
        <w:jc w:val="left"/>
        <w:rPr>
          <w:rFonts w:ascii="仿宋" w:hAnsi="仿宋" w:eastAsia="仿宋" w:cs="仿宋"/>
          <w:color w:val="auto"/>
          <w:sz w:val="24"/>
          <w:highlight w:val="none"/>
          <w:u w:val="single"/>
          <w:vertAlign w:val="subscript"/>
        </w:rPr>
      </w:pPr>
      <w:r>
        <w:rPr>
          <w:rFonts w:hint="eastAsia" w:ascii="仿宋" w:hAnsi="仿宋" w:eastAsia="仿宋" w:cs="仿宋"/>
          <w:color w:val="auto"/>
          <w:sz w:val="24"/>
          <w:highlight w:val="none"/>
          <w:u w:val="single"/>
        </w:rPr>
        <w:t>①当Q</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&gt;1.15Q</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时:       S=1.15Q</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×P</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+（Q</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-1.15 Q</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）×P</w:t>
      </w:r>
      <w:r>
        <w:rPr>
          <w:rFonts w:hint="eastAsia" w:ascii="仿宋" w:hAnsi="仿宋" w:eastAsia="仿宋" w:cs="仿宋"/>
          <w:color w:val="auto"/>
          <w:sz w:val="24"/>
          <w:highlight w:val="none"/>
          <w:u w:val="single"/>
          <w:vertAlign w:val="subscript"/>
        </w:rPr>
        <w:t>1</w:t>
      </w:r>
    </w:p>
    <w:p>
      <w:pPr>
        <w:spacing w:line="360" w:lineRule="auto"/>
        <w:jc w:val="left"/>
        <w:rPr>
          <w:rFonts w:ascii="仿宋" w:hAnsi="仿宋" w:eastAsia="仿宋" w:cs="仿宋"/>
          <w:color w:val="auto"/>
          <w:sz w:val="24"/>
          <w:highlight w:val="none"/>
          <w:u w:val="single"/>
          <w:vertAlign w:val="subscript"/>
        </w:rPr>
      </w:pPr>
      <w:r>
        <w:rPr>
          <w:rFonts w:hint="eastAsia" w:ascii="仿宋" w:hAnsi="仿宋" w:eastAsia="仿宋" w:cs="仿宋"/>
          <w:color w:val="auto"/>
          <w:sz w:val="24"/>
          <w:highlight w:val="none"/>
          <w:u w:val="single"/>
        </w:rPr>
        <w:t>②当Q</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&lt;0.85Q</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时:       S=Q</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×P</w:t>
      </w:r>
      <w:r>
        <w:rPr>
          <w:rFonts w:hint="eastAsia" w:ascii="仿宋" w:hAnsi="仿宋" w:eastAsia="仿宋" w:cs="仿宋"/>
          <w:color w:val="auto"/>
          <w:sz w:val="24"/>
          <w:highlight w:val="none"/>
          <w:u w:val="single"/>
          <w:vertAlign w:val="subscript"/>
        </w:rPr>
        <w:t>1</w:t>
      </w:r>
    </w:p>
    <w:p>
      <w:pPr>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凡合价金额占合同总价不到2%的分部分项清单项目，</w:t>
      </w:r>
    </w:p>
    <w:p>
      <w:pPr>
        <w:spacing w:line="360" w:lineRule="auto"/>
        <w:jc w:val="left"/>
        <w:rPr>
          <w:rFonts w:ascii="仿宋" w:hAnsi="仿宋" w:eastAsia="仿宋" w:cs="仿宋"/>
          <w:color w:val="auto"/>
          <w:sz w:val="24"/>
          <w:highlight w:val="none"/>
          <w:u w:val="single"/>
          <w:vertAlign w:val="subscript"/>
        </w:rPr>
      </w:pPr>
      <w:r>
        <w:rPr>
          <w:rFonts w:hint="eastAsia" w:ascii="仿宋" w:hAnsi="仿宋" w:eastAsia="仿宋" w:cs="仿宋"/>
          <w:color w:val="auto"/>
          <w:sz w:val="24"/>
          <w:highlight w:val="none"/>
          <w:u w:val="single"/>
        </w:rPr>
        <w:t>③当Q</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&gt;1.25Q</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时:       S=1.25Q</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×P</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+（Q</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-1.25 Q</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）×P</w:t>
      </w:r>
      <w:r>
        <w:rPr>
          <w:rFonts w:hint="eastAsia" w:ascii="仿宋" w:hAnsi="仿宋" w:eastAsia="仿宋" w:cs="仿宋"/>
          <w:color w:val="auto"/>
          <w:sz w:val="24"/>
          <w:highlight w:val="none"/>
          <w:u w:val="single"/>
          <w:vertAlign w:val="subscript"/>
        </w:rPr>
        <w:t>1</w:t>
      </w:r>
    </w:p>
    <w:p>
      <w:pPr>
        <w:spacing w:line="360" w:lineRule="auto"/>
        <w:jc w:val="left"/>
        <w:rPr>
          <w:rFonts w:ascii="仿宋" w:hAnsi="仿宋" w:eastAsia="仿宋" w:cs="仿宋"/>
          <w:color w:val="auto"/>
          <w:sz w:val="24"/>
          <w:highlight w:val="none"/>
          <w:u w:val="single"/>
          <w:vertAlign w:val="subscript"/>
        </w:rPr>
      </w:pPr>
      <w:r>
        <w:rPr>
          <w:rFonts w:hint="eastAsia" w:ascii="仿宋" w:hAnsi="仿宋" w:eastAsia="仿宋" w:cs="仿宋"/>
          <w:color w:val="auto"/>
          <w:sz w:val="24"/>
          <w:highlight w:val="none"/>
          <w:u w:val="single"/>
        </w:rPr>
        <w:t>④当Q</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&lt;0.75Q</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时:       S=Q</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×P</w:t>
      </w:r>
      <w:r>
        <w:rPr>
          <w:rFonts w:hint="eastAsia" w:ascii="仿宋" w:hAnsi="仿宋" w:eastAsia="仿宋" w:cs="仿宋"/>
          <w:color w:val="auto"/>
          <w:sz w:val="24"/>
          <w:highlight w:val="none"/>
          <w:u w:val="single"/>
          <w:vertAlign w:val="subscript"/>
        </w:rPr>
        <w:t>1</w:t>
      </w:r>
    </w:p>
    <w:p>
      <w:pPr>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式中 S——调整后某一分部分项工程费结算价；</w:t>
      </w:r>
    </w:p>
    <w:p>
      <w:pPr>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Q</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——最终完成的工程量；</w:t>
      </w:r>
    </w:p>
    <w:p>
      <w:pPr>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Q</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——招标工程量清单中列出的工程量；</w:t>
      </w:r>
    </w:p>
    <w:p>
      <w:pPr>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P</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——承包人在已标价工程量清单中填报的综合单价</w:t>
      </w:r>
    </w:p>
    <w:p>
      <w:pPr>
        <w:spacing w:line="3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P</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——按照最终完成工程量重新调整后的综合单价，按本合同第10.4.1条   （3）款计算结果和P</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比较，在工程量增加时，若计算结果大于P</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的,取 P</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 P</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，在工程量减少时，若计算结果小于P</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的, 取P</w:t>
      </w:r>
      <w:r>
        <w:rPr>
          <w:rFonts w:hint="eastAsia" w:ascii="仿宋" w:hAnsi="仿宋" w:eastAsia="仿宋" w:cs="仿宋"/>
          <w:color w:val="auto"/>
          <w:sz w:val="24"/>
          <w:highlight w:val="none"/>
          <w:u w:val="single"/>
          <w:vertAlign w:val="subscript"/>
        </w:rPr>
        <w:t>1</w:t>
      </w:r>
      <w:r>
        <w:rPr>
          <w:rFonts w:hint="eastAsia" w:ascii="仿宋" w:hAnsi="仿宋" w:eastAsia="仿宋" w:cs="仿宋"/>
          <w:color w:val="auto"/>
          <w:sz w:val="24"/>
          <w:highlight w:val="none"/>
          <w:u w:val="single"/>
        </w:rPr>
        <w:t>= P</w:t>
      </w:r>
      <w:r>
        <w:rPr>
          <w:rFonts w:hint="eastAsia" w:ascii="仿宋" w:hAnsi="仿宋" w:eastAsia="仿宋" w:cs="仿宋"/>
          <w:color w:val="auto"/>
          <w:sz w:val="24"/>
          <w:highlight w:val="none"/>
          <w:u w:val="single"/>
          <w:vertAlign w:val="subscript"/>
        </w:rPr>
        <w:t>0</w:t>
      </w:r>
      <w:r>
        <w:rPr>
          <w:rFonts w:hint="eastAsia" w:ascii="仿宋" w:hAnsi="仿宋" w:eastAsia="仿宋" w:cs="仿宋"/>
          <w:color w:val="auto"/>
          <w:sz w:val="24"/>
          <w:highlight w:val="none"/>
          <w:u w:val="singl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（选项3）</w:t>
      </w:r>
      <w:r>
        <w:rPr>
          <w:rFonts w:hint="eastAsia" w:ascii="仿宋" w:hAnsi="仿宋" w:eastAsia="仿宋" w:cs="仿宋"/>
          <w:b/>
          <w:color w:val="auto"/>
          <w:sz w:val="24"/>
          <w:highlight w:val="none"/>
          <w:u w:val="single"/>
        </w:rPr>
        <w:t>凡合价金额占合同总价2%及以上的分部分项清单项目，其工程量增加或减少超过本项目工程数量15%及以上时，</w:t>
      </w:r>
      <w:r>
        <w:rPr>
          <w:rFonts w:hint="eastAsia" w:ascii="仿宋" w:hAnsi="仿宋" w:eastAsia="仿宋" w:cs="仿宋"/>
          <w:color w:val="auto"/>
          <w:sz w:val="24"/>
          <w:highlight w:val="none"/>
          <w:u w:val="single"/>
        </w:rPr>
        <w:t>套用浙江省2018版预算定额和费用定额或现行相应专业定额，综合费用按相应类别工程费率的中限计取，规费、税金、农民工工伤保险按投标口径执行；材料价格有投标价的执行投标价，无投标价的执行合同工期前80%的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予以6%的优惠幅度得出结算价格。</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（5）其他：</w:t>
      </w:r>
    </w:p>
    <w:p>
      <w:pPr>
        <w:spacing w:line="440" w:lineRule="exact"/>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①工程量必须按照《建设工程工程量清单计价规范》（GB50500-2013）规定的工程量计算规则计算。工程量必须以承包人完成合同工程应予计量的工程量确定。最终结算工程量应首先报监理及发包人审核。</w:t>
      </w:r>
    </w:p>
    <w:p>
      <w:pPr>
        <w:spacing w:after="62" w:afterLines="20" w:line="44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②本合同专用条款1.1.1.10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pPr>
        <w:spacing w:after="62" w:afterLines="20" w:line="44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投标报价水平确定。</w:t>
      </w:r>
    </w:p>
    <w:p>
      <w:pPr>
        <w:spacing w:line="44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④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10.5承包人的合理化建议</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承包人提出的合理化建议降低了合同价格或者提高了工程经济效益的奖励的方法和金额为：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10.7 暂估价</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暂估价材料和工程设备的明细详见附件11：《暂估价一览表》。</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10.7.1 依法必须招标的暂估价项目</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对于依法必须招标的暂估价项目的确认和批准采取第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种方式确定。</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10.7.2 不属于依法必须招标的暂估价项目</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对于不属于依法必须招标的暂估价项目的确认和批准采取第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种方式确定。</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第3种方式：承包人直接实施的暂估价项目</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承包人直接实施的暂估价项目的约定：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10.8 暂列金额</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合同当事人关于暂列金额使用的约定：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11. 价格调整</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11.1 市场价格波动引起的调整</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市场价格波动是否调整合同价格的约定：</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pPr>
        <w:spacing w:line="360" w:lineRule="auto"/>
        <w:ind w:firstLine="566" w:firstLineChars="236"/>
        <w:jc w:val="left"/>
        <w:rPr>
          <w:rFonts w:ascii="仿宋" w:hAnsi="仿宋" w:eastAsia="仿宋" w:cs="仿宋"/>
          <w:color w:val="auto"/>
          <w:sz w:val="24"/>
          <w:highlight w:val="none"/>
        </w:rPr>
      </w:pPr>
      <w:r>
        <w:rPr>
          <w:rFonts w:hint="eastAsia" w:ascii="仿宋" w:hAnsi="仿宋" w:eastAsia="仿宋" w:cs="仿宋"/>
          <w:color w:val="auto"/>
          <w:sz w:val="24"/>
          <w:highlight w:val="none"/>
        </w:rPr>
        <w:t>因市场价格波动调整合同价格，采用以下第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种方式对合同价格进行调整：</w:t>
      </w:r>
    </w:p>
    <w:p>
      <w:pPr>
        <w:spacing w:line="360" w:lineRule="auto"/>
        <w:ind w:firstLine="566" w:firstLineChars="236"/>
        <w:jc w:val="left"/>
        <w:rPr>
          <w:rFonts w:ascii="仿宋" w:hAnsi="仿宋" w:eastAsia="仿宋" w:cs="仿宋"/>
          <w:color w:val="auto"/>
          <w:sz w:val="24"/>
          <w:highlight w:val="none"/>
        </w:rPr>
      </w:pPr>
      <w:r>
        <w:rPr>
          <w:rFonts w:hint="eastAsia" w:ascii="仿宋" w:hAnsi="仿宋" w:eastAsia="仿宋" w:cs="仿宋"/>
          <w:color w:val="auto"/>
          <w:sz w:val="24"/>
          <w:highlight w:val="none"/>
        </w:rPr>
        <w:t>第1种方式：采用价格指数进行价格调整。</w:t>
      </w:r>
    </w:p>
    <w:p>
      <w:pPr>
        <w:spacing w:line="360" w:lineRule="auto"/>
        <w:ind w:firstLine="566" w:firstLineChars="236"/>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关于各可调因子、定值和变值权重，以及基本价格指数及其来源的约定：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pPr>
        <w:spacing w:line="360" w:lineRule="auto"/>
        <w:ind w:firstLine="566" w:firstLineChars="236"/>
        <w:jc w:val="left"/>
        <w:rPr>
          <w:rFonts w:ascii="仿宋" w:hAnsi="仿宋" w:eastAsia="仿宋" w:cs="仿宋"/>
          <w:color w:val="auto"/>
          <w:sz w:val="24"/>
          <w:highlight w:val="none"/>
        </w:rPr>
      </w:pPr>
      <w:r>
        <w:rPr>
          <w:rFonts w:hint="eastAsia" w:ascii="仿宋" w:hAnsi="仿宋" w:eastAsia="仿宋" w:cs="仿宋"/>
          <w:color w:val="auto"/>
          <w:sz w:val="24"/>
          <w:highlight w:val="none"/>
        </w:rPr>
        <w:t>第2种方式：采用造价信息进行价格调整。</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（2）关于基准价格的约定：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%时，或材料单价跌幅以已标价工程量清单或预算书中载明材料单价为基础超过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%时，其超过部分据实调整。</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%时，材料单价涨幅以已标价工程量清单或预算书中载明材料单价为基础超过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pPr>
        <w:spacing w:line="360" w:lineRule="auto"/>
        <w:ind w:firstLine="426"/>
        <w:jc w:val="left"/>
        <w:rPr>
          <w:rFonts w:ascii="仿宋" w:hAnsi="仿宋" w:eastAsia="仿宋" w:cs="仿宋"/>
          <w:color w:val="auto"/>
          <w:sz w:val="24"/>
          <w:highlight w:val="none"/>
        </w:rPr>
      </w:pPr>
      <w:r>
        <w:rPr>
          <w:rFonts w:hint="eastAsia" w:ascii="仿宋" w:hAnsi="仿宋" w:eastAsia="仿宋" w:cs="仿宋"/>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pPr>
        <w:spacing w:line="360" w:lineRule="auto"/>
        <w:ind w:firstLine="645"/>
        <w:jc w:val="left"/>
        <w:rPr>
          <w:rFonts w:ascii="仿宋" w:hAnsi="仿宋" w:eastAsia="仿宋" w:cs="仿宋"/>
          <w:color w:val="auto"/>
          <w:sz w:val="24"/>
          <w:highlight w:val="none"/>
        </w:rPr>
      </w:pPr>
      <w:r>
        <w:rPr>
          <w:rFonts w:hint="eastAsia" w:ascii="仿宋" w:hAnsi="仿宋" w:eastAsia="仿宋" w:cs="仿宋"/>
          <w:color w:val="auto"/>
          <w:sz w:val="24"/>
          <w:highlight w:val="none"/>
        </w:rPr>
        <w:t>第3种方式：采用政策性文件进行价格调整。</w:t>
      </w:r>
    </w:p>
    <w:p>
      <w:pPr>
        <w:spacing w:line="360" w:lineRule="auto"/>
        <w:ind w:firstLine="645"/>
        <w:jc w:val="left"/>
        <w:rPr>
          <w:rFonts w:ascii="仿宋" w:hAnsi="仿宋" w:eastAsia="仿宋" w:cs="仿宋"/>
          <w:color w:val="auto"/>
          <w:sz w:val="24"/>
          <w:highlight w:val="none"/>
        </w:rPr>
      </w:pPr>
      <w:r>
        <w:rPr>
          <w:rFonts w:hint="eastAsia" w:ascii="仿宋" w:hAnsi="仿宋" w:eastAsia="仿宋" w:cs="仿宋"/>
          <w:color w:val="auto"/>
          <w:sz w:val="24"/>
          <w:highlight w:val="none"/>
        </w:rPr>
        <w:t>政府投资工程因市场价格波动引起的调整按以下</w:t>
      </w:r>
      <w:r>
        <w:rPr>
          <w:rFonts w:hint="eastAsia" w:ascii="仿宋" w:hAnsi="仿宋" w:eastAsia="仿宋" w:cs="仿宋"/>
          <w:color w:val="auto"/>
          <w:sz w:val="24"/>
          <w:highlight w:val="none"/>
          <w:u w:val="single"/>
        </w:rPr>
        <w:t>第（</w:t>
      </w:r>
      <w:r>
        <w:rPr>
          <w:rFonts w:hint="eastAsia" w:ascii="仿宋" w:hAnsi="仿宋" w:eastAsia="仿宋" w:cs="仿宋"/>
          <w:b/>
          <w:color w:val="auto"/>
          <w:sz w:val="24"/>
          <w:highlight w:val="none"/>
          <w:u w:val="single"/>
        </w:rPr>
        <w:t>一</w:t>
      </w:r>
      <w:r>
        <w:rPr>
          <w:rFonts w:hint="eastAsia" w:ascii="仿宋" w:hAnsi="仿宋" w:eastAsia="仿宋" w:cs="仿宋"/>
          <w:color w:val="auto"/>
          <w:sz w:val="24"/>
          <w:highlight w:val="none"/>
          <w:u w:val="single"/>
        </w:rPr>
        <w:t xml:space="preserve">  ）种方式</w:t>
      </w:r>
      <w:r>
        <w:rPr>
          <w:rFonts w:hint="eastAsia" w:ascii="仿宋" w:hAnsi="仿宋" w:eastAsia="仿宋" w:cs="仿宋"/>
          <w:color w:val="auto"/>
          <w:sz w:val="24"/>
          <w:highlight w:val="none"/>
        </w:rPr>
        <w:t>约定执行：</w:t>
      </w:r>
    </w:p>
    <w:p>
      <w:pPr>
        <w:spacing w:line="360" w:lineRule="auto"/>
        <w:ind w:firstLine="645"/>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（一）按《关于进一步加强杭州市建设工程市场要素价格动态管理的指导意见》（杭建市[2018]579号）执行 </w:t>
      </w:r>
    </w:p>
    <w:p>
      <w:pPr>
        <w:spacing w:line="360" w:lineRule="auto"/>
        <w:ind w:firstLine="645"/>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（二）其他：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pPr>
        <w:spacing w:line="360" w:lineRule="auto"/>
        <w:ind w:firstLine="645"/>
        <w:jc w:val="left"/>
        <w:rPr>
          <w:rFonts w:ascii="仿宋" w:hAnsi="仿宋" w:eastAsia="仿宋" w:cs="仿宋"/>
          <w:color w:val="auto"/>
          <w:sz w:val="24"/>
          <w:highlight w:val="none"/>
        </w:rPr>
      </w:pPr>
      <w:r>
        <w:rPr>
          <w:rFonts w:hint="eastAsia" w:ascii="仿宋" w:hAnsi="仿宋" w:eastAsia="仿宋" w:cs="仿宋"/>
          <w:color w:val="auto"/>
          <w:sz w:val="24"/>
          <w:highlight w:val="none"/>
        </w:rPr>
        <w:t>其中：</w:t>
      </w:r>
    </w:p>
    <w:p>
      <w:pPr>
        <w:spacing w:line="360" w:lineRule="auto"/>
        <w:ind w:firstLine="645"/>
        <w:jc w:val="left"/>
        <w:rPr>
          <w:rFonts w:ascii="仿宋" w:hAnsi="仿宋" w:eastAsia="仿宋" w:cs="仿宋"/>
          <w:color w:val="auto"/>
          <w:sz w:val="24"/>
          <w:highlight w:val="none"/>
        </w:rPr>
      </w:pPr>
      <w:r>
        <w:rPr>
          <w:rFonts w:hint="eastAsia" w:ascii="仿宋" w:hAnsi="仿宋" w:eastAsia="仿宋" w:cs="仿宋"/>
          <w:color w:val="auto"/>
          <w:sz w:val="24"/>
          <w:highlight w:val="none"/>
        </w:rPr>
        <w:t>1、风险范围及幅度的约定：</w:t>
      </w:r>
    </w:p>
    <w:p>
      <w:pPr>
        <w:spacing w:line="360" w:lineRule="auto"/>
        <w:ind w:firstLine="645"/>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（1）人工费的风险幅度（ 5 %）</w:t>
      </w:r>
    </w:p>
    <w:p>
      <w:pPr>
        <w:spacing w:line="360" w:lineRule="auto"/>
        <w:ind w:firstLine="645"/>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（2）材料价格的风险幅度（ 5 %）</w:t>
      </w:r>
    </w:p>
    <w:p>
      <w:pPr>
        <w:spacing w:line="360" w:lineRule="auto"/>
        <w:ind w:firstLine="645"/>
        <w:jc w:val="left"/>
        <w:rPr>
          <w:rFonts w:ascii="仿宋" w:hAnsi="仿宋" w:eastAsia="仿宋" w:cs="仿宋"/>
          <w:color w:val="auto"/>
          <w:sz w:val="24"/>
          <w:highlight w:val="none"/>
        </w:rPr>
      </w:pPr>
      <w:r>
        <w:rPr>
          <w:rFonts w:hint="eastAsia" w:ascii="仿宋" w:hAnsi="仿宋" w:eastAsia="仿宋" w:cs="仿宋"/>
          <w:color w:val="auto"/>
          <w:sz w:val="24"/>
          <w:highlight w:val="none"/>
        </w:rPr>
        <w:t>2、材料价款动态调整结算方式采用以下</w:t>
      </w:r>
      <w:r>
        <w:rPr>
          <w:rFonts w:hint="eastAsia" w:ascii="仿宋" w:hAnsi="仿宋" w:eastAsia="仿宋" w:cs="仿宋"/>
          <w:color w:val="auto"/>
          <w:sz w:val="24"/>
          <w:highlight w:val="none"/>
          <w:u w:val="single"/>
        </w:rPr>
        <w:t>第（ 3 ）种方式</w:t>
      </w:r>
      <w:r>
        <w:rPr>
          <w:rFonts w:hint="eastAsia" w:ascii="仿宋" w:hAnsi="仿宋" w:eastAsia="仿宋" w:cs="仿宋"/>
          <w:color w:val="auto"/>
          <w:sz w:val="24"/>
          <w:highlight w:val="none"/>
        </w:rPr>
        <w:t>约定：</w:t>
      </w:r>
    </w:p>
    <w:p>
      <w:pPr>
        <w:spacing w:line="360" w:lineRule="auto"/>
        <w:ind w:firstLine="645"/>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（1）按时间进度分段结算：                          。</w:t>
      </w:r>
    </w:p>
    <w:p>
      <w:pPr>
        <w:spacing w:line="360" w:lineRule="auto"/>
        <w:ind w:firstLine="645"/>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（2）按工程形象部位(目标)分段结算：                 。</w:t>
      </w:r>
    </w:p>
    <w:p>
      <w:pPr>
        <w:spacing w:line="360" w:lineRule="auto"/>
        <w:ind w:firstLine="645"/>
        <w:jc w:val="left"/>
        <w:rPr>
          <w:rFonts w:ascii="仿宋" w:hAnsi="仿宋" w:eastAsia="仿宋" w:cs="仿宋"/>
          <w:b/>
          <w:color w:val="auto"/>
          <w:sz w:val="24"/>
          <w:highlight w:val="none"/>
          <w:u w:val="single"/>
        </w:rPr>
      </w:pPr>
      <w:r>
        <w:rPr>
          <w:rFonts w:hint="eastAsia" w:ascii="仿宋" w:hAnsi="仿宋" w:eastAsia="仿宋" w:cs="仿宋"/>
          <w:color w:val="auto"/>
          <w:sz w:val="24"/>
          <w:highlight w:val="none"/>
          <w:u w:val="single"/>
        </w:rPr>
        <w:t>（3）竣工后一次性结算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 合同价格、计量与支付</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12.1 合同价格形式</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1、单价合同。</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综合单价包含的风险范围：</w:t>
      </w:r>
    </w:p>
    <w:p>
      <w:pPr>
        <w:spacing w:line="440" w:lineRule="exact"/>
        <w:ind w:firstLine="424" w:firstLineChars="177"/>
        <w:rPr>
          <w:rFonts w:ascii="仿宋" w:hAnsi="仿宋" w:eastAsia="仿宋" w:cs="仿宋"/>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应由承包人承担的工、料、机在投标编制期或预算书编制期与合同实施期间所发生的市场价格波动。</w:t>
      </w:r>
    </w:p>
    <w:p>
      <w:pPr>
        <w:spacing w:line="440" w:lineRule="exact"/>
        <w:ind w:firstLine="424" w:firstLineChars="177"/>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（2）其他：①人、材、机的市场格变化；②连续8 小时的停水、电、气；③政策性的调整、④技术措施费，⑤有经验的承包商应该可以预料的风险⑥施工图虽未明确表示但按国家规范必须实施的内容招标文件明确要求包干的内容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已包含在投标总价中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pPr>
        <w:spacing w:line="440" w:lineRule="exact"/>
        <w:ind w:firstLine="424" w:firstLineChars="177"/>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（1）市场价格波动引起的调整按本合同11.1第3种方式的约定计算。</w:t>
      </w:r>
    </w:p>
    <w:p>
      <w:pPr>
        <w:spacing w:line="440" w:lineRule="exact"/>
        <w:ind w:firstLine="424" w:firstLineChars="177"/>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（2）其他：只有发生发包人提供的工程量清单漏项、清单工程量有偏差，非承包人原因的设计变更必须由设计单位出具设计变更图纸并经发包人确认、签证认可的特殊事项才可调整合同价款。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调整方法如下：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u w:val="single"/>
        </w:rPr>
        <w:t>工程量的调整：工程量依据《建设工程工程量清单计价规范》（GB50500 -2013）结算，所有增减工程量的核定均先上报总监理工程师审核签字并加盖监理签证章，由发包人指定代表审定签字加盖（发包人）公章，最终以经工程结算审计审核后的工程量为准</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合同价款的调整：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（1）工程量清单或合同中已有适用于变更工程的价格，按已有的价格计算。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（2）工程量清单或合同中有类似于变更工程的价格，可以参照类似价格，按如下结算：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a、变更引起的原工程量清单中项目特征或工程内容发生部分变更时，应以原综合单价为基础，仅就变更部分相应定额子目调整综合单价，并经监理工程师审核，发包人签证同意后执行。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（3）工程量清单中没有相同、类似项目综合单价的，按以下方式结算：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a、套用《浙江省建筑工程预算定额（2018）版》、《 浙江省安装工程预算定额（2018）版》采用以“直接工程费＋规费＋税金”方式组价，其它管理、利润、风险等费用均不再计取。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b、“直接工程费”中的人工、机械及除主要材料外的其它材料的单价和定额消耗量参照2018版定额计取，人工、机械及主要材料价格按承包人投标文件中的价格计算，如投标文件中同一项目有不同报价的，则按低价计算；如投标文件中无此人工、机械及主要材料单价，按发包人审核后的签证价格。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c、若变更项目无法套用2018版浙江省定额，则由承包人根据市场行情上报建议综合单价，经监理单位审核后，最终以发包人签证价格为准。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（4）材料及人工价格调整：             /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5）属不可抗力因素造成承包人的直接损失费用，发包人将根据实际情况另行协商，但属于应该预防的因素，因承包人没有及时预防或预防不当造成的损失，发包人不负责补偿；属施工技术组织失误造成的费用、工期损失均由承包人负担。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（6）凡是变更引起的合同价款的调整，均在竣工结算时审计后归入结算总价，施工期间内发包人不再另行支付。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2、总价合同。</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总价包含的风险范围：</w:t>
      </w:r>
      <w:r>
        <w:rPr>
          <w:rFonts w:hint="eastAsia" w:ascii="仿宋" w:hAnsi="仿宋" w:eastAsia="仿宋" w:cs="仿宋"/>
          <w:color w:val="auto"/>
          <w:sz w:val="24"/>
          <w:highlight w:val="none"/>
          <w:u w:val="single"/>
        </w:rPr>
        <w:t xml:space="preserve">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r>
        <w:rPr>
          <w:rFonts w:hint="eastAsia" w:ascii="仿宋" w:hAnsi="仿宋" w:eastAsia="仿宋" w:cs="仿宋"/>
          <w:color w:val="auto"/>
          <w:sz w:val="24"/>
          <w:highlight w:val="none"/>
          <w:u w:val="single"/>
        </w:rPr>
        <w:t xml:space="preserve">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3、其他价格方式：</w:t>
      </w:r>
      <w:r>
        <w:rPr>
          <w:rFonts w:hint="eastAsia" w:ascii="仿宋" w:hAnsi="仿宋" w:eastAsia="仿宋" w:cs="仿宋"/>
          <w:color w:val="auto"/>
          <w:sz w:val="24"/>
          <w:highlight w:val="none"/>
          <w:u w:val="single"/>
        </w:rPr>
        <w:t xml:space="preserve">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12.2 预付款</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预付款支付比例或金额：</w:t>
      </w:r>
      <w:r>
        <w:rPr>
          <w:rFonts w:hint="eastAsia" w:ascii="仿宋" w:hAnsi="仿宋" w:eastAsia="仿宋" w:cs="仿宋"/>
          <w:color w:val="auto"/>
          <w:sz w:val="24"/>
          <w:highlight w:val="none"/>
          <w:u w:val="single"/>
        </w:rPr>
        <w:t xml:space="preserve">    合同价的40%作为预付款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预付款支付期限：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预付款扣回的方式：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12.2.2 预付款担保</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承包人提交预付款担保的期限：</w:t>
      </w:r>
      <w:r>
        <w:rPr>
          <w:rFonts w:hint="eastAsia" w:ascii="仿宋" w:hAnsi="仿宋" w:eastAsia="仿宋" w:cs="仿宋"/>
          <w:color w:val="auto"/>
          <w:sz w:val="24"/>
          <w:highlight w:val="none"/>
          <w:u w:val="single"/>
        </w:rPr>
        <w:t xml:space="preserve">   合同生效、具备实施条件后5个工作日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预付款担保的形式为：</w:t>
      </w:r>
      <w:r>
        <w:rPr>
          <w:rFonts w:hint="eastAsia" w:ascii="仿宋" w:hAnsi="仿宋" w:eastAsia="仿宋" w:cs="仿宋"/>
          <w:color w:val="auto"/>
          <w:sz w:val="24"/>
          <w:highlight w:val="none"/>
          <w:u w:val="single"/>
        </w:rPr>
        <w:t xml:space="preserve">    银行、保险公司等金融机构出具的保函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12.3 计量</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12.3.1 计量原则</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工程量计算规则：</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实行工程量清单计价的工程项目，其工程量的计算规则应按国家标准工程量计算规范及省级行业主管部门颁布的补充规定执行。</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不实行工程量清单计价的工程项目，工程量的计算规则应按省、市行业主管部门颁布的各专业工程定额的工程量计算规则执行。</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12.3.2 计量周期</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关于计量周期的约定：</w:t>
      </w:r>
      <w:r>
        <w:rPr>
          <w:rFonts w:hint="eastAsia" w:ascii="仿宋" w:hAnsi="仿宋" w:eastAsia="仿宋" w:cs="仿宋"/>
          <w:color w:val="auto"/>
          <w:sz w:val="24"/>
          <w:highlight w:val="none"/>
          <w:u w:val="single"/>
        </w:rPr>
        <w:t xml:space="preserve">         按通用合同条款约定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12.3.3 单价合同的计量</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关于单价合同计量的约定：</w:t>
      </w:r>
      <w:r>
        <w:rPr>
          <w:rFonts w:hint="eastAsia" w:ascii="仿宋" w:hAnsi="仿宋" w:eastAsia="仿宋" w:cs="仿宋"/>
          <w:color w:val="auto"/>
          <w:sz w:val="24"/>
          <w:highlight w:val="none"/>
          <w:u w:val="single"/>
        </w:rPr>
        <w:t xml:space="preserve">   按通用合同条款约定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12.3.4 总价合同的计量</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关于总价合同计量的约定：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360" w:lineRule="auto"/>
        <w:ind w:firstLine="566" w:firstLineChars="236"/>
        <w:jc w:val="left"/>
        <w:rPr>
          <w:rFonts w:ascii="仿宋" w:hAnsi="仿宋" w:eastAsia="仿宋" w:cs="仿宋"/>
          <w:color w:val="auto"/>
          <w:sz w:val="24"/>
          <w:highlight w:val="none"/>
        </w:rPr>
      </w:pPr>
      <w:r>
        <w:rPr>
          <w:rFonts w:hint="eastAsia" w:ascii="仿宋" w:hAnsi="仿宋" w:eastAsia="仿宋" w:cs="仿宋"/>
          <w:color w:val="auto"/>
          <w:sz w:val="24"/>
          <w:highlight w:val="none"/>
        </w:rPr>
        <w:t>12.3.5总价合同采用支付分解表计量支付的，是否适用第12.3.4 项〔总价合同的计量〕约定进行计量：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360" w:lineRule="auto"/>
        <w:ind w:firstLine="566" w:firstLineChars="236"/>
        <w:jc w:val="left"/>
        <w:rPr>
          <w:rFonts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其他价格形式的计量方式和程序：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12.4 工程进度款支付</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12.4.1 付款周期</w:t>
      </w:r>
    </w:p>
    <w:p>
      <w:pPr>
        <w:spacing w:line="360" w:lineRule="auto"/>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关于付款周期的约定：</w:t>
      </w:r>
    </w:p>
    <w:p>
      <w:pPr>
        <w:spacing w:line="360" w:lineRule="auto"/>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1）合同签订后30天内缴纳合同价1%的金额作为履约保证金；</w:t>
      </w:r>
    </w:p>
    <w:p>
      <w:pPr>
        <w:spacing w:line="360" w:lineRule="auto"/>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2）供应商须在合同生效、具备实施条件后5个工作日内提交银行、保险公司等金融机构出具的预付款保函（金额为合同总价的40%，工程产值达到合同价款40%后退还）；</w:t>
      </w:r>
    </w:p>
    <w:p>
      <w:pPr>
        <w:spacing w:line="360" w:lineRule="auto"/>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3）合同生效、具备实施条件后5个工作日内发包人支付合同总价的40%作为预付款；</w:t>
      </w:r>
    </w:p>
    <w:p>
      <w:pPr>
        <w:spacing w:line="360" w:lineRule="auto"/>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工程产值达到合同价款60%，经发包人审核无误并收到发票后5个工作日内支付至合同价的50%；工程竣工符合国家验收标准并达到合同要求后工程竣工支付至合同价的85%；竣工结算书经业主确认并提交完整档案资料后，支付剩余款项。</w:t>
      </w:r>
    </w:p>
    <w:p>
      <w:pPr>
        <w:spacing w:line="360" w:lineRule="auto"/>
        <w:ind w:firstLine="566" w:firstLineChars="236"/>
        <w:rPr>
          <w:rFonts w:ascii="仿宋" w:hAnsi="仿宋" w:eastAsia="仿宋" w:cs="仿宋"/>
          <w:b/>
          <w:color w:val="auto"/>
          <w:sz w:val="24"/>
          <w:highlight w:val="none"/>
        </w:rPr>
      </w:pPr>
      <w:r>
        <w:rPr>
          <w:rFonts w:hint="eastAsia" w:ascii="仿宋" w:hAnsi="仿宋" w:eastAsia="仿宋" w:cs="仿宋"/>
          <w:color w:val="auto"/>
          <w:sz w:val="24"/>
          <w:highlight w:val="none"/>
          <w:u w:val="single"/>
        </w:rPr>
        <w:t>以上款项的支付须经发包人签证确认后再行支付（工程款支付均不包括设计变更及联系单增加的工作量，设计变更及联系单增减的工作量待竣工结算时结清）。</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12.4.2 进度付款申请单的编制</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12.4.3 进度付款申请单的提交</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（1）监理人审查并报送发包人的期限：</w:t>
      </w:r>
      <w:r>
        <w:rPr>
          <w:rFonts w:hint="eastAsia" w:ascii="仿宋" w:hAnsi="仿宋" w:eastAsia="仿宋" w:cs="仿宋"/>
          <w:color w:val="auto"/>
          <w:sz w:val="24"/>
          <w:highlight w:val="none"/>
          <w:u w:val="single"/>
        </w:rPr>
        <w:t xml:space="preserve">  按通用合同条款约定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  按通用合同条款约定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（2）发包人支付进度款的期限：</w:t>
      </w:r>
      <w:r>
        <w:rPr>
          <w:rFonts w:hint="eastAsia" w:ascii="仿宋" w:hAnsi="仿宋" w:eastAsia="仿宋" w:cs="仿宋"/>
          <w:color w:val="auto"/>
          <w:sz w:val="24"/>
          <w:highlight w:val="none"/>
          <w:u w:val="single"/>
        </w:rPr>
        <w:t>按通用合同条款约定</w:t>
      </w:r>
      <w:r>
        <w:rPr>
          <w:rFonts w:hint="eastAsia" w:ascii="仿宋" w:hAnsi="仿宋" w:eastAsia="仿宋" w:cs="仿宋"/>
          <w:color w:val="auto"/>
          <w:sz w:val="24"/>
          <w:highlight w:val="none"/>
        </w:rPr>
        <w:t xml:space="preserve">。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 xml:space="preserve">  按通用合同条款约定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 验收和工程试车</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13.1.2监理人不能按时进行验收时，应提前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13.2 竣工验收</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13.2.2竣工验收程序</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关于竣工验收程序的约定：</w:t>
      </w:r>
      <w:r>
        <w:rPr>
          <w:rFonts w:hint="eastAsia" w:ascii="仿宋" w:hAnsi="仿宋" w:eastAsia="仿宋" w:cs="仿宋"/>
          <w:color w:val="auto"/>
          <w:sz w:val="24"/>
          <w:highlight w:val="none"/>
          <w:u w:val="single"/>
        </w:rPr>
        <w:t xml:space="preserve">竣工验收前十天向发包人提供竣工图（8套），竣工资料及竣工验收报告一式四份，并附光盘（含影像资料、图片等）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发包人不按照本项约定组织竣工验收、颁发工程接收证书的违约金的计算方法：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承包人向发包人移交工程的期限：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 xml:space="preserve">承包人应在发包人指定的时间内向发包人提供符合存档备案要求的竣工图、竣工资料及竣工验收报告等，并有义务配合发包人将该些资料存档备案，否则，每逾期一天，承包人应按照人民币五千元/天向发包人支付违约金，且发包人有权拒付工程款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13.3 工程试车</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13.3.1 试车程序</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工程试车内容：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（1）单机无负荷试车费用由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承担；</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（2）无负荷联动试车费用由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承担。</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13.3.3 投料试车</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关于投料试车相关事项的约定：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13.6 竣工退场</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13.6.1 竣工退场</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承包人完成竣工退场的期限：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14. 竣工结算</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14.1 竣工付款申请</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承包人提交竣工付款申请单的期限：</w:t>
      </w:r>
      <w:r>
        <w:rPr>
          <w:rFonts w:hint="eastAsia" w:ascii="仿宋" w:hAnsi="仿宋" w:eastAsia="仿宋" w:cs="仿宋"/>
          <w:color w:val="auto"/>
          <w:sz w:val="24"/>
          <w:highlight w:val="none"/>
          <w:u w:val="single"/>
        </w:rPr>
        <w:t xml:space="preserve">  在60天内提交竣工付款申请单及结算资料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竣工付款申请单应包括的内容：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14.2 竣工结算审核</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发包人审批竣工付款申请单的期限：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发包人完成竣工付款的期限：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14.4 最终结清</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14.4.1 最终结清申请单</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承包人提交最终结清申请单的份数：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承包人提交最终结算申请单的期限：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 xml:space="preserve">   180天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 xml:space="preserve">       30天内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15. 缺陷责任期与保修</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15.2缺陷责任期</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color w:val="auto"/>
          <w:sz w:val="24"/>
          <w:highlight w:val="none"/>
          <w:u w:val="single"/>
        </w:rPr>
        <w:t xml:space="preserve">    按《工程质量保修书》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15.3 质量保证金</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rPr>
        <w:t xml:space="preserve"> 不扣留  </w:t>
      </w:r>
      <w:r>
        <w:rPr>
          <w:rFonts w:hint="eastAsia" w:ascii="仿宋" w:hAnsi="仿宋" w:eastAsia="仿宋" w:cs="仿宋"/>
          <w:color w:val="auto"/>
          <w:sz w:val="24"/>
          <w:highlight w:val="none"/>
        </w:rPr>
        <w:t>。在工程项目竣工前，承包人按专用合同条款第3.7条提供履约担保的，发包人不得同时预留工程质量保证金。</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15.3.1 承包人提供质量保证金的方式</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种方式：</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（1）质量保证金保函，保证金额为：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%的工程款；</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（3）其他方式: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 xml:space="preserve">15.3.2 质量保证金的扣留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种方式：</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（1）在支付工程进度款时逐次扣留，在此情形下，质量保证金的计算基数不包括预付款的支付、扣回以及价格调整的金额；</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（2）工程竣工结算时一次性扣留质量保证金；</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（3）其他扣留方式:</w:t>
      </w:r>
      <w:r>
        <w:rPr>
          <w:rFonts w:hint="eastAsia" w:ascii="仿宋" w:hAnsi="仿宋" w:eastAsia="仿宋" w:cs="仿宋"/>
          <w:color w:val="auto"/>
          <w:sz w:val="24"/>
          <w:highlight w:val="none"/>
          <w:u w:val="single"/>
        </w:rPr>
        <w:t xml:space="preserve">      /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15.4保修</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15.4.1 保修责任</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工程保修期为：</w:t>
      </w:r>
      <w:r>
        <w:rPr>
          <w:rFonts w:hint="eastAsia" w:ascii="仿宋" w:hAnsi="仿宋" w:eastAsia="仿宋" w:cs="仿宋"/>
          <w:color w:val="auto"/>
          <w:sz w:val="24"/>
          <w:highlight w:val="none"/>
          <w:u w:val="single"/>
        </w:rPr>
        <w:t xml:space="preserve">      按《工程质量保修书》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15.4.3 修复通知</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承包人收到保修通知并到达工程现场的合理时间：</w:t>
      </w:r>
      <w:r>
        <w:rPr>
          <w:rFonts w:hint="eastAsia" w:ascii="仿宋" w:hAnsi="仿宋" w:eastAsia="仿宋" w:cs="仿宋"/>
          <w:color w:val="auto"/>
          <w:sz w:val="24"/>
          <w:highlight w:val="none"/>
          <w:u w:val="single"/>
        </w:rPr>
        <w:t xml:space="preserve">  12小时到场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 违约</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16.1 发包人违约</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发包人违约的其他情形：</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16.1.2 发包人违约的责任</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发包人违约责任的承担方式和计算方法：</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（1）因发包人原因未能在计划开工日期前7天内下达开工通知的违约责任：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（2）因发包人原因未能按合同约定支付合同价款的违约责任：</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（3）发包人违反第10.1款〔变更的范围〕第（2）项约定，自行实施被取消的工作或转由他人实施的违约责任：</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 w:val="24"/>
          <w:highlight w:val="none"/>
          <w:u w:val="single"/>
        </w:rPr>
        <w:t xml:space="preserve">   与工期有抵触的材料设备等延误，应承担工期延误责任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（5）因发包人违反合同约定造成暂停施工的违约责任：</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（6）发包人无正当理由没有在约定期限内发出复工指示，导致承包人无法复工的违约责任：</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（7）其他：</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承包人按16.1.1项〔发包人违约的情形〕约定暂停施工满</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天后发包人仍不纠正其违约行为并致使合同目的不能实现的，承包人有权解除合同。</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16.2 承包人违约</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16.2.1 承包人违约的情形</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承包人违约的其他情形：</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16.2.2承包人违约的责任</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承包人违约责任的承担方式和计算方法：</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（1）在合同实施中，如承包人的施工队伍素质、力量、机械设备、安全文明施工管理不符合投标书的承诺，工程质量和进度明显达不到预定计划时，发包人可酌情扣减月进度款支付比例；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（2）本工程严禁转包，如发生工程转包，除扣除履约保证金外，发包人有权中止合同并保留继续索赔的权利；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（3）在施工过程中农民工工资应及时发放到位，不允许拖欠。若发生拖欠事件，则发包人有权优先支付农民工工资，在工程款中扣除该部分费用； </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（4）在工程保修期中，若发生质量问题，承包人应及时派专业人员维修，若承包人不及时维修，发包人有权自行维修，所发生的费用从承包人保修金中扣除；</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（5）在施工过程中承包人应切实加强对工程质量、进度、安全的管理，若发现有人举报，一经查实除无条件返工以外，发包人将对承包人处以贰万元以下的罚款；</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关于承包人违约解除合同的特别约定：</w:t>
      </w:r>
      <w:r>
        <w:rPr>
          <w:rFonts w:hint="eastAsia" w:ascii="仿宋" w:hAnsi="仿宋" w:eastAsia="仿宋" w:cs="仿宋"/>
          <w:color w:val="auto"/>
          <w:sz w:val="24"/>
          <w:highlight w:val="none"/>
          <w:u w:val="single"/>
        </w:rPr>
        <w:t xml:space="preserve">因承包人原因，承包人在施工过程中不能按施工总进度计划完成各项施工任务，实际施工进度比施工进度计划滞后超过20天（含20天）的，发包人有权解除合同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 w:val="24"/>
          <w:highlight w:val="none"/>
          <w:u w:val="single"/>
        </w:rPr>
        <w:t xml:space="preserve">  费用另行约定，由发包人承担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 xml:space="preserve">17. 不可抗力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除通用合同条款约定的不可抗力事件之外，视为不可抗力的其他情形：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 xml:space="preserve"> 90</w:t>
      </w:r>
      <w:r>
        <w:rPr>
          <w:rFonts w:hint="eastAsia" w:ascii="仿宋" w:hAnsi="仿宋" w:eastAsia="仿宋" w:cs="仿宋"/>
          <w:color w:val="auto"/>
          <w:sz w:val="24"/>
          <w:highlight w:val="none"/>
        </w:rPr>
        <w:t>天内完成款项的支付。</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18. 保险</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18.1 工程保险</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18.3 其他保险</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 xml:space="preserve">    按有关规定办理保险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18.7 通知义务</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关于变更保险合同时的通知义务的约定：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20. 争议解决</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20.3 争议评审</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u w:val="single"/>
        </w:rPr>
      </w:pPr>
      <w:r>
        <w:rPr>
          <w:rFonts w:hint="eastAsia" w:ascii="仿宋" w:hAnsi="仿宋" w:eastAsia="仿宋" w:cs="仿宋"/>
          <w:color w:val="auto"/>
          <w:sz w:val="24"/>
          <w:highlight w:val="none"/>
        </w:rPr>
        <w:t>20.3.2 争议评审小组的决定</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20.4仲裁或诉讼</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因合同及合同有关事项发生的争议，双方当事人一致同意提交杭州仲裁委员会申请仲裁；但双方当事人特别约定下列解决方式中第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种方式解决争议的除外：</w:t>
      </w:r>
    </w:p>
    <w:p>
      <w:pPr>
        <w:spacing w:line="440" w:lineRule="exact"/>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（1）提交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仲裁委员会申请仲裁；</w:t>
      </w:r>
    </w:p>
    <w:p>
      <w:pPr>
        <w:spacing w:line="360" w:lineRule="auto"/>
        <w:ind w:firstLine="566" w:firstLineChars="236"/>
        <w:jc w:val="left"/>
        <w:rPr>
          <w:rFonts w:ascii="仿宋" w:hAnsi="仿宋" w:eastAsia="仿宋" w:cs="仿宋"/>
          <w:color w:val="auto"/>
          <w:sz w:val="24"/>
          <w:highlight w:val="none"/>
        </w:rPr>
      </w:pPr>
      <w:r>
        <w:rPr>
          <w:rFonts w:hint="eastAsia" w:ascii="仿宋" w:hAnsi="仿宋" w:eastAsia="仿宋" w:cs="仿宋"/>
          <w:color w:val="auto"/>
          <w:sz w:val="24"/>
          <w:highlight w:val="none"/>
        </w:rPr>
        <w:t>（2）依法向</w:t>
      </w:r>
      <w:r>
        <w:rPr>
          <w:rFonts w:hint="eastAsia" w:ascii="仿宋" w:hAnsi="仿宋" w:eastAsia="仿宋" w:cs="仿宋"/>
          <w:color w:val="auto"/>
          <w:sz w:val="24"/>
          <w:highlight w:val="none"/>
          <w:u w:val="single"/>
        </w:rPr>
        <w:t xml:space="preserve">   杭州市  </w:t>
      </w:r>
      <w:r>
        <w:rPr>
          <w:rFonts w:hint="eastAsia" w:ascii="仿宋" w:hAnsi="仿宋" w:eastAsia="仿宋" w:cs="仿宋"/>
          <w:color w:val="auto"/>
          <w:sz w:val="24"/>
          <w:highlight w:val="none"/>
        </w:rPr>
        <w:t>人民法院起诉。</w:t>
      </w:r>
    </w:p>
    <w:p>
      <w:pPr>
        <w:spacing w:line="420" w:lineRule="exact"/>
        <w:ind w:firstLine="566" w:firstLineChars="236"/>
        <w:jc w:val="left"/>
        <w:rPr>
          <w:rFonts w:ascii="仿宋" w:hAnsi="仿宋" w:eastAsia="仿宋" w:cs="仿宋"/>
          <w:color w:val="auto"/>
          <w:sz w:val="24"/>
          <w:highlight w:val="none"/>
        </w:rPr>
      </w:pPr>
      <w:r>
        <w:rPr>
          <w:rFonts w:hint="eastAsia" w:ascii="仿宋" w:hAnsi="仿宋" w:eastAsia="仿宋" w:cs="仿宋"/>
          <w:color w:val="auto"/>
          <w:sz w:val="24"/>
          <w:highlight w:val="none"/>
        </w:rPr>
        <w:t>21．其他补充事项的约定</w:t>
      </w:r>
    </w:p>
    <w:p>
      <w:pPr>
        <w:spacing w:line="42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bookmarkEnd w:id="414"/>
      <w:r>
        <w:rPr>
          <w:rFonts w:hint="eastAsia" w:ascii="仿宋" w:hAnsi="仿宋" w:eastAsia="仿宋" w:cs="仿宋"/>
          <w:color w:val="auto"/>
          <w:sz w:val="24"/>
          <w:highlight w:val="none"/>
          <w:u w:val="single"/>
        </w:rPr>
        <w:t>21.1因承包人擅自变更设计发生的费用和由此导致发包人的直接损失，由承包人承担，延误的工期不予顺延。</w:t>
      </w:r>
    </w:p>
    <w:p>
      <w:pPr>
        <w:spacing w:line="42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21.2承包人提出的合理化建议涉及到的工程变更，须经招标人同意并办理相关变更审查手续。未经同意擅自更改的，承包人承担由此产生的费用，并赔偿发包人的有关损失，延误的工期不予顺延。</w:t>
      </w:r>
    </w:p>
    <w:p>
      <w:pPr>
        <w:spacing w:line="42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21.3工程管理</w:t>
      </w:r>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（1）本工程承包范围中的工程项目，一律不得转包。一经发现，立即取消承包人的承包资格，并由承包人承担由此引起的一切经济损失和法律责任。</w:t>
      </w:r>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2）承包人在投标书中承诺的工程项目经理及相应资质的专业技术、管理人员，无特殊情况且未经招标人同意，承包人不得调换和撤离，如未按投标书的人员到岗，则为承包人违约，将部分或全部扣除履约保证金中项目班子到岗费用。发包人有权要求承包人撤换不负责任、管理不力、违法乱纪造成严重的安全事故和工程质量事故者，直至工程项目经理。承包人不得姑息迁就、拖延撤换而妨碍工程进展。</w:t>
      </w:r>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（3）在工程施工过程中必须采取有效措施减少对附近居民和企业的正常生活或工作的影响。</w:t>
      </w:r>
    </w:p>
    <w:p>
      <w:pPr>
        <w:pStyle w:val="34"/>
        <w:spacing w:line="420" w:lineRule="exact"/>
        <w:ind w:firstLine="480" w:firstLineChars="200"/>
        <w:outlineLvl w:val="0"/>
        <w:rPr>
          <w:rFonts w:ascii="仿宋" w:hAnsi="仿宋" w:eastAsia="仿宋" w:cs="仿宋"/>
          <w:bCs/>
          <w:color w:val="auto"/>
          <w:sz w:val="24"/>
          <w:szCs w:val="24"/>
          <w:highlight w:val="none"/>
        </w:rPr>
      </w:pPr>
      <w:bookmarkStart w:id="416" w:name="_Toc23746"/>
      <w:bookmarkStart w:id="417" w:name="_Toc4128"/>
      <w:r>
        <w:rPr>
          <w:rFonts w:hint="eastAsia" w:ascii="仿宋" w:hAnsi="仿宋" w:eastAsia="仿宋" w:cs="仿宋"/>
          <w:bCs/>
          <w:color w:val="auto"/>
          <w:sz w:val="24"/>
          <w:szCs w:val="24"/>
          <w:highlight w:val="none"/>
        </w:rPr>
        <w:t>21.4安全管理和文明施工</w:t>
      </w:r>
      <w:bookmarkEnd w:id="416"/>
      <w:bookmarkEnd w:id="417"/>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（1）承包人应根据工程的特点，编制文明施工实施方案，在开工前5日内，将文明施工实施方案报市安全监督部门备案。</w:t>
      </w:r>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（2）承包人应在建设工地的主要出入口处设置醒目的施工标牌，标明工地总平面图、工程概况等。在施工区域或危险区域应设置醒目的警示标志，每天公示重大风险源监控牌。</w:t>
      </w:r>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（3）承包人在工地周边应设置围护，围护要牢固、顺直、整洁、美观。</w:t>
      </w:r>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4）承包人应按批准的施工组织设计，保证施工区与非施工区严格分隔，施工现场的道路、排水畅通，设施布置有序，材料、机具设备堆放整齐，水、电设施管理规范，职工生活设施及居住条件应符合有关卫生、环境要求。</w:t>
      </w:r>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5）承包人对施工场地周边一定范围环境负有责任，如：施工中不得随意排放垃圾和其他浑浊废弃物，不得随意抛掷各类垃圾、建筑材料等杂物；运输建筑材料、垃圾和工程渣土的车辆应采取有效措施保证行驶途中不污染道路和环境等。同时承包人应及时与当地环卫部门签订《杭州市在建道路环境卫生管理责任书》，并在施工中进行维护。</w:t>
      </w:r>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（6）由于管理混乱，造成的罚款与损失除由承包人自行承担外，发包人将提出警告要求整改并保留暂缓支付工程款的权利，并进行相应处罚，以确保本工程文明施工管理得到贯彻执行。</w:t>
      </w:r>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（7）具体执行办法按杭州市建委的有关文件执行及本项目施工现场安全及文明施工违规处罚规定。</w:t>
      </w:r>
    </w:p>
    <w:p>
      <w:pPr>
        <w:pStyle w:val="34"/>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（8）承包人应加强工程现场的安全文明施工措施，有关费用在投标报价中充分考虑。</w:t>
      </w:r>
    </w:p>
    <w:p>
      <w:pPr>
        <w:pStyle w:val="34"/>
        <w:spacing w:line="420" w:lineRule="exact"/>
        <w:ind w:firstLine="360" w:firstLineChars="15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（9）承包人必须在承诺将工程运输业务发包给有资质和证照齐全的工程运输单位。</w:t>
      </w:r>
    </w:p>
    <w:p>
      <w:pPr>
        <w:widowControl/>
        <w:rPr>
          <w:rFonts w:ascii="仿宋" w:hAnsi="仿宋" w:eastAsia="仿宋" w:cs="仿宋"/>
          <w:b/>
          <w:bCs/>
          <w:color w:val="auto"/>
          <w:spacing w:val="20"/>
          <w:sz w:val="24"/>
          <w:highlight w:val="none"/>
        </w:rPr>
      </w:pPr>
    </w:p>
    <w:p>
      <w:pPr>
        <w:spacing w:line="360" w:lineRule="auto"/>
        <w:jc w:val="left"/>
        <w:rPr>
          <w:rFonts w:ascii="仿宋" w:hAnsi="仿宋" w:eastAsia="仿宋" w:cs="仿宋"/>
          <w:b/>
          <w:color w:val="auto"/>
          <w:sz w:val="24"/>
          <w:highlight w:val="none"/>
        </w:rPr>
        <w:sectPr>
          <w:footerReference r:id="rId13" w:type="first"/>
          <w:headerReference r:id="rId10" w:type="default"/>
          <w:footerReference r:id="rId11" w:type="default"/>
          <w:footerReference r:id="rId12" w:type="even"/>
          <w:pgSz w:w="11906" w:h="16838"/>
          <w:pgMar w:top="1418" w:right="1555" w:bottom="1418" w:left="1531" w:header="851" w:footer="992" w:gutter="0"/>
          <w:cols w:space="720" w:num="1"/>
          <w:titlePg/>
          <w:docGrid w:type="lines" w:linePitch="312" w:charSpace="0"/>
        </w:sectPr>
      </w:pPr>
    </w:p>
    <w:p>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附件</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附件1：工程质量保修书</w:t>
      </w:r>
    </w:p>
    <w:p>
      <w:pPr>
        <w:spacing w:line="360" w:lineRule="auto"/>
        <w:jc w:val="left"/>
        <w:rPr>
          <w:rFonts w:ascii="仿宋" w:hAnsi="仿宋" w:eastAsia="仿宋" w:cs="仿宋"/>
          <w:color w:val="auto"/>
          <w:sz w:val="24"/>
          <w:highlight w:val="none"/>
        </w:rPr>
      </w:pPr>
    </w:p>
    <w:p>
      <w:pPr>
        <w:spacing w:line="360" w:lineRule="auto"/>
        <w:jc w:val="left"/>
        <w:rPr>
          <w:rFonts w:ascii="仿宋" w:hAnsi="仿宋" w:eastAsia="仿宋" w:cs="仿宋"/>
          <w:color w:val="auto"/>
          <w:sz w:val="24"/>
          <w:highlight w:val="none"/>
        </w:rPr>
        <w:sectPr>
          <w:pgSz w:w="11906" w:h="16838"/>
          <w:pgMar w:top="1418" w:right="1555" w:bottom="1418" w:left="1531" w:header="851" w:footer="992" w:gutter="0"/>
          <w:cols w:space="720" w:num="1"/>
          <w:titlePg/>
          <w:docGrid w:type="lines" w:linePitch="312" w:charSpace="0"/>
        </w:sectPr>
      </w:pP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附</w:t>
      </w:r>
      <w:bookmarkStart w:id="418" w:name="_Toc296891054"/>
      <w:bookmarkStart w:id="419" w:name="_Toc296944565"/>
      <w:bookmarkStart w:id="420" w:name="_Toc296347225"/>
      <w:bookmarkStart w:id="421" w:name="_Toc267261693"/>
      <w:bookmarkStart w:id="422" w:name="_Toc296891266"/>
      <w:bookmarkStart w:id="423" w:name="_Toc296346727"/>
      <w:bookmarkStart w:id="424" w:name="_Toc296503226"/>
      <w:r>
        <w:rPr>
          <w:rFonts w:hint="eastAsia" w:ascii="仿宋" w:hAnsi="仿宋" w:eastAsia="仿宋" w:cs="仿宋"/>
          <w:color w:val="auto"/>
          <w:sz w:val="24"/>
          <w:highlight w:val="none"/>
        </w:rPr>
        <w:t>件1：</w:t>
      </w:r>
      <w:bookmarkEnd w:id="418"/>
      <w:bookmarkEnd w:id="419"/>
      <w:bookmarkEnd w:id="420"/>
      <w:bookmarkEnd w:id="421"/>
      <w:bookmarkEnd w:id="422"/>
      <w:bookmarkEnd w:id="423"/>
      <w:bookmarkEnd w:id="424"/>
      <w:r>
        <w:rPr>
          <w:rFonts w:hint="eastAsia" w:ascii="仿宋" w:hAnsi="仿宋" w:eastAsia="仿宋" w:cs="仿宋"/>
          <w:color w:val="auto"/>
          <w:sz w:val="24"/>
          <w:highlight w:val="none"/>
        </w:rPr>
        <w:t xml:space="preserve">    </w:t>
      </w:r>
    </w:p>
    <w:p>
      <w:pPr>
        <w:spacing w:before="120" w:beforeLines="50" w:after="120" w:afterLines="50"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工程质量保修书</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承包人（全称）：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40" w:lineRule="exact"/>
        <w:rPr>
          <w:rFonts w:ascii="仿宋" w:hAnsi="仿宋" w:eastAsia="仿宋" w:cs="仿宋"/>
          <w:color w:val="auto"/>
          <w:sz w:val="24"/>
          <w:highlight w:val="none"/>
        </w:rPr>
      </w:pP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发包人和承包人根据《中华人民共和国建筑法》和《建设工程质量管理条例》，经协商一致就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（工程全称）签订工程质量保修书。</w:t>
      </w:r>
    </w:p>
    <w:p>
      <w:pPr>
        <w:spacing w:line="300" w:lineRule="auto"/>
        <w:ind w:firstLine="480" w:firstLineChars="200"/>
        <w:outlineLvl w:val="0"/>
        <w:rPr>
          <w:rFonts w:ascii="仿宋" w:hAnsi="仿宋" w:eastAsia="仿宋" w:cs="仿宋"/>
          <w:color w:val="auto"/>
          <w:sz w:val="24"/>
          <w:highlight w:val="none"/>
        </w:rPr>
      </w:pPr>
      <w:bookmarkStart w:id="425" w:name="_Toc1398"/>
      <w:bookmarkStart w:id="426" w:name="_Toc29925"/>
      <w:r>
        <w:rPr>
          <w:rFonts w:hint="eastAsia" w:ascii="仿宋" w:hAnsi="仿宋" w:eastAsia="仿宋" w:cs="仿宋"/>
          <w:color w:val="auto"/>
          <w:sz w:val="24"/>
          <w:highlight w:val="none"/>
        </w:rPr>
        <w:t>一、工程质量保修范围和内容</w:t>
      </w:r>
      <w:bookmarkEnd w:id="425"/>
      <w:bookmarkEnd w:id="426"/>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承包人在质量保修期内，按照有关法律规定和合同约定，承担工程质量保修责任。</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auto"/>
          <w:sz w:val="24"/>
          <w:highlight w:val="none"/>
          <w:u w:val="single"/>
        </w:rPr>
        <w:t>保修承包施工范围内所有完工工程。</w:t>
      </w:r>
    </w:p>
    <w:p>
      <w:pPr>
        <w:spacing w:line="300" w:lineRule="auto"/>
        <w:ind w:firstLine="480" w:firstLineChars="200"/>
        <w:outlineLvl w:val="0"/>
        <w:rPr>
          <w:rFonts w:ascii="仿宋" w:hAnsi="仿宋" w:eastAsia="仿宋" w:cs="仿宋"/>
          <w:color w:val="auto"/>
          <w:sz w:val="24"/>
          <w:highlight w:val="none"/>
        </w:rPr>
      </w:pPr>
      <w:bookmarkStart w:id="427" w:name="_Toc29294"/>
      <w:bookmarkStart w:id="428" w:name="_Toc27061"/>
      <w:r>
        <w:rPr>
          <w:rFonts w:hint="eastAsia" w:ascii="仿宋" w:hAnsi="仿宋" w:eastAsia="仿宋" w:cs="仿宋"/>
          <w:color w:val="auto"/>
          <w:sz w:val="24"/>
          <w:highlight w:val="none"/>
        </w:rPr>
        <w:t>二、质量保修期</w:t>
      </w:r>
      <w:bookmarkEnd w:id="427"/>
      <w:bookmarkEnd w:id="428"/>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2．屋面防水工程、有防水要求的卫生间、房间和外墙面的防渗为</w:t>
      </w:r>
      <w:r>
        <w:rPr>
          <w:rFonts w:hint="eastAsia" w:ascii="仿宋" w:hAnsi="仿宋" w:eastAsia="仿宋" w:cs="仿宋"/>
          <w:color w:val="auto"/>
          <w:sz w:val="24"/>
          <w:highlight w:val="none"/>
          <w:u w:val="single"/>
        </w:rPr>
        <w:t xml:space="preserve">  8  </w:t>
      </w:r>
      <w:r>
        <w:rPr>
          <w:rFonts w:hint="eastAsia" w:ascii="仿宋" w:hAnsi="仿宋" w:eastAsia="仿宋" w:cs="仿宋"/>
          <w:color w:val="auto"/>
          <w:sz w:val="24"/>
          <w:highlight w:val="none"/>
        </w:rPr>
        <w:t>年；</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个采暖期、供冷期；</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w:t>
      </w:r>
      <w:r>
        <w:rPr>
          <w:rFonts w:hint="eastAsia" w:ascii="仿宋" w:hAnsi="仿宋" w:eastAsia="仿宋" w:cs="仿宋"/>
          <w:color w:val="auto"/>
          <w:sz w:val="24"/>
          <w:highlight w:val="none"/>
          <w:u w:val="single"/>
        </w:rPr>
        <w:t xml:space="preserve">                       。</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质量保修期自工程竣工验收合格之日起计算。</w:t>
      </w:r>
    </w:p>
    <w:p>
      <w:pPr>
        <w:spacing w:line="300" w:lineRule="auto"/>
        <w:ind w:firstLine="480" w:firstLineChars="200"/>
        <w:outlineLvl w:val="0"/>
        <w:rPr>
          <w:rFonts w:ascii="仿宋" w:hAnsi="仿宋" w:eastAsia="仿宋" w:cs="仿宋"/>
          <w:color w:val="auto"/>
          <w:sz w:val="24"/>
          <w:highlight w:val="none"/>
        </w:rPr>
      </w:pPr>
      <w:bookmarkStart w:id="429" w:name="_Toc22777"/>
      <w:bookmarkStart w:id="430" w:name="_Toc21272"/>
      <w:r>
        <w:rPr>
          <w:rFonts w:hint="eastAsia" w:ascii="仿宋" w:hAnsi="仿宋" w:eastAsia="仿宋" w:cs="仿宋"/>
          <w:color w:val="auto"/>
          <w:sz w:val="24"/>
          <w:highlight w:val="none"/>
        </w:rPr>
        <w:t>三、缺陷责任期</w:t>
      </w:r>
      <w:bookmarkEnd w:id="429"/>
      <w:bookmarkEnd w:id="430"/>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个月，缺陷责任期自工程竣工验收合格之日起计算。单位工程先于全部工程进行验收，单位工程缺陷责任期自单位工程验收合格之日期起算。</w:t>
      </w:r>
    </w:p>
    <w:p>
      <w:pPr>
        <w:spacing w:line="300" w:lineRule="auto"/>
        <w:ind w:firstLine="480" w:firstLineChars="200"/>
        <w:outlineLvl w:val="0"/>
        <w:rPr>
          <w:rFonts w:ascii="仿宋" w:hAnsi="仿宋" w:eastAsia="仿宋" w:cs="仿宋"/>
          <w:color w:val="auto"/>
          <w:sz w:val="24"/>
          <w:highlight w:val="none"/>
        </w:rPr>
      </w:pPr>
      <w:bookmarkStart w:id="431" w:name="_Toc8152"/>
      <w:bookmarkStart w:id="432" w:name="_Toc253"/>
      <w:r>
        <w:rPr>
          <w:rFonts w:hint="eastAsia" w:ascii="仿宋" w:hAnsi="仿宋" w:eastAsia="仿宋" w:cs="仿宋"/>
          <w:color w:val="auto"/>
          <w:sz w:val="24"/>
          <w:highlight w:val="none"/>
        </w:rPr>
        <w:t>四、质量保修责任</w:t>
      </w:r>
      <w:bookmarkEnd w:id="431"/>
      <w:bookmarkEnd w:id="432"/>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pPr>
        <w:spacing w:line="300" w:lineRule="auto"/>
        <w:ind w:firstLine="480" w:firstLineChars="200"/>
        <w:outlineLvl w:val="0"/>
        <w:rPr>
          <w:rFonts w:ascii="仿宋" w:hAnsi="仿宋" w:eastAsia="仿宋" w:cs="仿宋"/>
          <w:color w:val="auto"/>
          <w:sz w:val="24"/>
          <w:highlight w:val="none"/>
        </w:rPr>
      </w:pPr>
      <w:bookmarkStart w:id="433" w:name="_Toc21482"/>
      <w:bookmarkStart w:id="434" w:name="_Toc29651"/>
      <w:r>
        <w:rPr>
          <w:rFonts w:hint="eastAsia" w:ascii="仿宋" w:hAnsi="仿宋" w:eastAsia="仿宋" w:cs="仿宋"/>
          <w:color w:val="auto"/>
          <w:sz w:val="24"/>
          <w:highlight w:val="none"/>
        </w:rPr>
        <w:t>五、保修费用</w:t>
      </w:r>
      <w:bookmarkEnd w:id="433"/>
      <w:bookmarkEnd w:id="434"/>
    </w:p>
    <w:p>
      <w:pPr>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保修费用由造成质量缺陷的责任方承担。</w:t>
      </w:r>
    </w:p>
    <w:p>
      <w:pPr>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六</w:t>
      </w:r>
      <w:r>
        <w:rPr>
          <w:rFonts w:hint="eastAsia" w:ascii="仿宋" w:hAnsi="仿宋" w:eastAsia="仿宋" w:cs="仿宋"/>
          <w:color w:val="auto"/>
          <w:sz w:val="24"/>
          <w:highlight w:val="none"/>
        </w:rPr>
        <w:t>、双方约定的其他工程质量保修事项：</w:t>
      </w:r>
    </w:p>
    <w:p>
      <w:pPr>
        <w:spacing w:line="300" w:lineRule="auto"/>
        <w:ind w:firstLine="480" w:firstLineChars="200"/>
        <w:outlineLvl w:val="0"/>
        <w:rPr>
          <w:rFonts w:ascii="仿宋" w:hAnsi="仿宋" w:eastAsia="仿宋" w:cs="仿宋"/>
          <w:color w:val="auto"/>
          <w:sz w:val="24"/>
          <w:highlight w:val="none"/>
        </w:rPr>
      </w:pPr>
      <w:bookmarkStart w:id="435" w:name="_Toc13751"/>
      <w:bookmarkStart w:id="436" w:name="_Toc29973"/>
      <w:r>
        <w:rPr>
          <w:rFonts w:hint="eastAsia" w:ascii="仿宋" w:hAnsi="仿宋" w:eastAsia="仿宋" w:cs="仿宋"/>
          <w:color w:val="auto"/>
          <w:sz w:val="24"/>
          <w:highlight w:val="none"/>
        </w:rPr>
        <w:t>1、发包人在保修期内发现质量问题并通知承包人，承包人应及时派专业人员进行维修，如承包人未及时派专业人员进行维修，发包人有权请其它人进行维修，由此产生的费用将由承包人承担，同时承包人将承担因维修延误给发包人造成的一切损失。</w:t>
      </w:r>
      <w:bookmarkEnd w:id="435"/>
      <w:bookmarkEnd w:id="436"/>
    </w:p>
    <w:p>
      <w:pPr>
        <w:spacing w:line="300" w:lineRule="auto"/>
        <w:ind w:firstLine="480" w:firstLineChars="200"/>
        <w:outlineLvl w:val="0"/>
        <w:rPr>
          <w:rFonts w:ascii="仿宋" w:hAnsi="仿宋" w:eastAsia="仿宋" w:cs="仿宋"/>
          <w:color w:val="auto"/>
          <w:sz w:val="24"/>
          <w:highlight w:val="none"/>
        </w:rPr>
      </w:pPr>
      <w:bookmarkStart w:id="437" w:name="_Toc4894"/>
      <w:bookmarkStart w:id="438" w:name="_Toc12551"/>
      <w:r>
        <w:rPr>
          <w:rFonts w:hint="eastAsia" w:ascii="仿宋" w:hAnsi="仿宋" w:eastAsia="仿宋" w:cs="仿宋"/>
          <w:color w:val="auto"/>
          <w:sz w:val="24"/>
          <w:highlight w:val="none"/>
        </w:rPr>
        <w:t>2、工程质量保修书由发包人、承包人在工程竣工验收前共同签署，作为施工合同附件，其有效期限至保修期满。</w:t>
      </w:r>
      <w:bookmarkEnd w:id="437"/>
      <w:bookmarkEnd w:id="438"/>
    </w:p>
    <w:p>
      <w:pPr>
        <w:spacing w:line="360" w:lineRule="auto"/>
        <w:rPr>
          <w:rFonts w:ascii="仿宋" w:hAnsi="仿宋" w:eastAsia="仿宋" w:cs="仿宋"/>
          <w:color w:val="auto"/>
          <w:sz w:val="24"/>
          <w:highlight w:val="none"/>
        </w:rPr>
      </w:pPr>
    </w:p>
    <w:p>
      <w:pPr>
        <w:spacing w:line="360" w:lineRule="auto"/>
        <w:ind w:firstLine="420"/>
        <w:rPr>
          <w:rFonts w:ascii="仿宋" w:hAnsi="仿宋" w:eastAsia="仿宋" w:cs="仿宋"/>
          <w:color w:val="auto"/>
          <w:sz w:val="24"/>
          <w:highlight w:val="none"/>
        </w:rPr>
      </w:pPr>
    </w:p>
    <w:p>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承包人(公章)：</w:t>
      </w:r>
      <w:r>
        <w:rPr>
          <w:rFonts w:hint="eastAsia" w:ascii="仿宋" w:hAnsi="仿宋" w:eastAsia="仿宋" w:cs="仿宋"/>
          <w:color w:val="auto"/>
          <w:sz w:val="24"/>
          <w:highlight w:val="none"/>
          <w:u w:val="single"/>
        </w:rPr>
        <w:t xml:space="preserve">           </w:t>
      </w:r>
    </w:p>
    <w:p>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      </w:t>
      </w:r>
    </w:p>
    <w:p>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w:t>
      </w:r>
      <w:r>
        <w:rPr>
          <w:rFonts w:hint="eastAsia" w:ascii="仿宋" w:hAnsi="仿宋" w:eastAsia="仿宋" w:cs="仿宋"/>
          <w:color w:val="auto"/>
          <w:sz w:val="24"/>
          <w:highlight w:val="none"/>
          <w:u w:val="single"/>
        </w:rPr>
        <w:t xml:space="preserve">       </w:t>
      </w:r>
    </w:p>
    <w:p>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委托代理人(签字)：</w:t>
      </w:r>
      <w:r>
        <w:rPr>
          <w:rFonts w:hint="eastAsia" w:ascii="仿宋" w:hAnsi="仿宋" w:eastAsia="仿宋" w:cs="仿宋"/>
          <w:color w:val="auto"/>
          <w:sz w:val="24"/>
          <w:highlight w:val="none"/>
          <w:u w:val="single"/>
        </w:rPr>
        <w:t xml:space="preserve">       </w:t>
      </w:r>
    </w:p>
    <w:p>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   </w:t>
      </w:r>
    </w:p>
    <w:p>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rPr>
          <w:rFonts w:hAnsi="宋体"/>
          <w:color w:val="auto"/>
          <w:szCs w:val="21"/>
          <w:highlight w:val="none"/>
        </w:rPr>
      </w:pPr>
      <w:r>
        <w:rPr>
          <w:rFonts w:hint="eastAsia" w:ascii="仿宋" w:hAnsi="仿宋" w:eastAsia="仿宋" w:cs="仿宋"/>
          <w:b/>
          <w:color w:val="auto"/>
          <w:sz w:val="24"/>
          <w:highlight w:val="none"/>
        </w:rPr>
        <w:br w:type="page"/>
      </w: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4" w:type="first"/>
          <w:footerReference r:id="rId16" w:type="first"/>
          <w:footerReference r:id="rId15"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headerReference r:id="rId17" w:type="first"/>
          <w:footerReference r:id="rId19" w:type="first"/>
          <w:footerReference r:id="rId18"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pStyle w:val="3"/>
        <w:rPr>
          <w:rFonts w:ascii="宋体" w:hAnsi="宋体" w:cs="宋体"/>
          <w:b w:val="0"/>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）承诺</w:t>
      </w:r>
      <w:r>
        <w:rPr>
          <w:rFonts w:hint="eastAsia" w:ascii="宋体" w:hAnsi="宋体" w:cs="宋体"/>
          <w:color w:val="auto"/>
          <w:sz w:val="24"/>
          <w:highlight w:val="none"/>
        </w:rPr>
        <w:t>书………………………………………………………………………………（页码）</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pPr>
        <w:pStyle w:val="80"/>
        <w:ind w:firstLine="48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rPr>
        <w:t>响应</w:t>
      </w:r>
      <w:r>
        <w:rPr>
          <w:rFonts w:hint="eastAsia" w:ascii="宋体" w:hAnsi="宋体" w:eastAsia="宋体" w:cs="宋体"/>
          <w:color w:val="auto"/>
          <w:sz w:val="24"/>
          <w:highlight w:val="none"/>
        </w:rPr>
        <w:t>文件中材料的真实性、合法性负责。</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jc w:val="center"/>
        <w:rPr>
          <w:rFonts w:ascii="宋体" w:hAnsi="宋体" w:cs="宋体"/>
          <w:b/>
          <w:bCs/>
          <w:color w:val="auto"/>
          <w:sz w:val="32"/>
          <w:szCs w:val="32"/>
          <w:highlight w:val="none"/>
          <w:lang w:val="zh-CN"/>
        </w:rPr>
      </w:pPr>
    </w:p>
    <w:p>
      <w:pPr>
        <w:snapToGrid w:val="0"/>
        <w:jc w:val="center"/>
        <w:rPr>
          <w:rFonts w:ascii="宋体" w:hAnsi="宋体" w:cs="宋体"/>
          <w:b/>
          <w:bCs/>
          <w:color w:val="auto"/>
          <w:sz w:val="32"/>
          <w:szCs w:val="32"/>
          <w:highlight w:val="none"/>
          <w:lang w:val="zh-CN"/>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43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39"/>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节能产品认证证书（政府强制采购节能产品清单详见附表1）</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color w:val="auto"/>
          <w:sz w:val="24"/>
          <w:highlight w:val="none"/>
        </w:rPr>
      </w:pPr>
      <w:r>
        <w:rPr>
          <w:rFonts w:hint="eastAsia" w:ascii="宋体" w:hAnsi="宋体" w:cs="宋体"/>
          <w:color w:val="auto"/>
          <w:sz w:val="24"/>
          <w:highlight w:val="none"/>
        </w:rPr>
        <w:br w:type="page"/>
      </w: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t>附表1</w:t>
      </w:r>
    </w:p>
    <w:tbl>
      <w:tblPr>
        <w:tblStyle w:val="63"/>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ascii="宋体" w:hAnsi="宋体"/>
                <w:b/>
                <w:color w:val="auto"/>
                <w:w w:val="90"/>
                <w:szCs w:val="21"/>
                <w:highlight w:val="none"/>
              </w:rPr>
            </w:pPr>
            <w:r>
              <w:rPr>
                <w:rFonts w:hint="eastAsia" w:ascii="宋体" w:hAnsi="宋体"/>
                <w:b/>
                <w:color w:val="auto"/>
                <w:w w:val="90"/>
                <w:szCs w:val="21"/>
                <w:highlight w:val="none"/>
              </w:rPr>
              <w:t>品目序号</w:t>
            </w:r>
          </w:p>
        </w:tc>
        <w:tc>
          <w:tcPr>
            <w:tcW w:w="5949" w:type="dxa"/>
            <w:gridSpan w:val="3"/>
            <w:shd w:val="clear" w:color="auto" w:fill="DAEEF3"/>
            <w:vAlign w:val="center"/>
          </w:tcPr>
          <w:p>
            <w:pPr>
              <w:jc w:val="center"/>
              <w:rPr>
                <w:rFonts w:ascii="宋体" w:hAnsi="宋体"/>
                <w:b/>
                <w:color w:val="auto"/>
                <w:w w:val="90"/>
                <w:szCs w:val="21"/>
                <w:highlight w:val="none"/>
              </w:rPr>
            </w:pPr>
            <w:r>
              <w:rPr>
                <w:rFonts w:hint="eastAsia" w:ascii="宋体" w:hAnsi="宋体"/>
                <w:b/>
                <w:color w:val="auto"/>
                <w:w w:val="90"/>
                <w:szCs w:val="21"/>
                <w:highlight w:val="none"/>
              </w:rPr>
              <w:t>名称（</w:t>
            </w:r>
            <w:r>
              <w:rPr>
                <w:rFonts w:ascii="宋体" w:hAnsi="宋体"/>
                <w:b/>
                <w:color w:val="auto"/>
                <w:w w:val="90"/>
                <w:szCs w:val="22"/>
                <w:highlight w:val="none"/>
              </w:rPr>
              <w:t>以“</w:t>
            </w:r>
            <w:r>
              <w:rPr>
                <w:rFonts w:hint="eastAsia" w:ascii="宋体" w:hAnsi="宋体" w:cs="宋体"/>
                <w:b/>
                <w:color w:val="auto"/>
                <w:w w:val="90"/>
                <w:szCs w:val="22"/>
                <w:highlight w:val="none"/>
              </w:rPr>
              <w:t>★</w:t>
            </w:r>
            <w:r>
              <w:rPr>
                <w:rFonts w:ascii="宋体" w:hAnsi="宋体" w:cs="Calibri"/>
                <w:b/>
                <w:color w:val="auto"/>
                <w:w w:val="90"/>
                <w:szCs w:val="22"/>
                <w:highlight w:val="none"/>
              </w:rPr>
              <w:t>”</w:t>
            </w:r>
            <w:r>
              <w:rPr>
                <w:rFonts w:ascii="宋体" w:hAnsi="宋体"/>
                <w:b/>
                <w:color w:val="auto"/>
                <w:w w:val="90"/>
                <w:szCs w:val="22"/>
                <w:highlight w:val="none"/>
              </w:rPr>
              <w:t>标注的为政府强制采购产品</w:t>
            </w:r>
            <w:r>
              <w:rPr>
                <w:rFonts w:hint="eastAsia" w:ascii="宋体" w:hAnsi="宋体"/>
                <w:b/>
                <w:color w:val="auto"/>
                <w:w w:val="90"/>
                <w:szCs w:val="22"/>
                <w:highlight w:val="none"/>
              </w:rPr>
              <w:t>）</w:t>
            </w:r>
          </w:p>
        </w:tc>
        <w:tc>
          <w:tcPr>
            <w:tcW w:w="3301" w:type="dxa"/>
            <w:shd w:val="clear" w:color="auto" w:fill="DAEEF3"/>
            <w:vAlign w:val="center"/>
          </w:tcPr>
          <w:p>
            <w:pPr>
              <w:jc w:val="center"/>
              <w:rPr>
                <w:rFonts w:ascii="宋体" w:hAnsi="宋体"/>
                <w:b/>
                <w:color w:val="auto"/>
                <w:w w:val="90"/>
                <w:szCs w:val="21"/>
                <w:highlight w:val="none"/>
              </w:rPr>
            </w:pPr>
            <w:r>
              <w:rPr>
                <w:rFonts w:hint="eastAsia" w:ascii="宋体" w:hAnsi="宋体"/>
                <w:b/>
                <w:color w:val="auto"/>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olor w:val="auto"/>
                <w:w w:val="90"/>
                <w:szCs w:val="21"/>
                <w:highlight w:val="none"/>
              </w:rPr>
            </w:pPr>
            <w:r>
              <w:rPr>
                <w:rFonts w:ascii="宋体" w:hAnsi="宋体"/>
                <w:color w:val="auto"/>
                <w:w w:val="90"/>
                <w:szCs w:val="21"/>
                <w:highlight w:val="none"/>
              </w:rPr>
              <w:t>1</w:t>
            </w:r>
          </w:p>
        </w:tc>
        <w:tc>
          <w:tcPr>
            <w:tcW w:w="1933" w:type="dxa"/>
            <w:vMerge w:val="restart"/>
            <w:vAlign w:val="center"/>
          </w:tcPr>
          <w:p>
            <w:pPr>
              <w:jc w:val="left"/>
              <w:rPr>
                <w:rFonts w:ascii="宋体" w:hAnsi="宋体"/>
                <w:color w:val="auto"/>
                <w:w w:val="90"/>
                <w:szCs w:val="21"/>
                <w:highlight w:val="none"/>
              </w:rPr>
            </w:pPr>
            <w:r>
              <w:rPr>
                <w:rFonts w:ascii="宋体" w:hAnsi="宋体"/>
                <w:color w:val="auto"/>
                <w:w w:val="90"/>
                <w:szCs w:val="21"/>
                <w:highlight w:val="none"/>
              </w:rPr>
              <w:t>A020101计算机设备</w:t>
            </w:r>
          </w:p>
        </w:tc>
        <w:tc>
          <w:tcPr>
            <w:tcW w:w="2334"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A02010104</w:t>
            </w:r>
            <w:r>
              <w:rPr>
                <w:rFonts w:ascii="宋体" w:hAnsi="宋体"/>
                <w:b/>
                <w:color w:val="auto"/>
                <w:w w:val="90"/>
                <w:szCs w:val="21"/>
                <w:highlight w:val="none"/>
              </w:rPr>
              <w:t>台式计算机</w:t>
            </w:r>
          </w:p>
        </w:tc>
        <w:tc>
          <w:tcPr>
            <w:tcW w:w="1682" w:type="dxa"/>
            <w:vAlign w:val="center"/>
          </w:tcPr>
          <w:p>
            <w:pPr>
              <w:jc w:val="center"/>
              <w:rPr>
                <w:rFonts w:ascii="宋体" w:hAnsi="宋体"/>
                <w:color w:val="auto"/>
                <w:w w:val="90"/>
                <w:szCs w:val="21"/>
                <w:highlight w:val="none"/>
              </w:rPr>
            </w:pP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A02010105</w:t>
            </w:r>
            <w:r>
              <w:rPr>
                <w:rFonts w:ascii="宋体" w:hAnsi="宋体"/>
                <w:b/>
                <w:color w:val="auto"/>
                <w:w w:val="90"/>
                <w:szCs w:val="21"/>
                <w:highlight w:val="none"/>
              </w:rPr>
              <w:t>便携式计算</w:t>
            </w:r>
          </w:p>
        </w:tc>
        <w:tc>
          <w:tcPr>
            <w:tcW w:w="1682" w:type="dxa"/>
            <w:vAlign w:val="center"/>
          </w:tcPr>
          <w:p>
            <w:pPr>
              <w:jc w:val="center"/>
              <w:rPr>
                <w:rFonts w:ascii="宋体" w:hAnsi="宋体"/>
                <w:color w:val="auto"/>
                <w:w w:val="90"/>
                <w:szCs w:val="21"/>
                <w:highlight w:val="none"/>
              </w:rPr>
            </w:pP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A02010107</w:t>
            </w:r>
            <w:r>
              <w:rPr>
                <w:rFonts w:ascii="宋体" w:hAnsi="宋体"/>
                <w:b/>
                <w:color w:val="auto"/>
                <w:w w:val="90"/>
                <w:szCs w:val="21"/>
                <w:highlight w:val="none"/>
              </w:rPr>
              <w:t>平板式微型计算机</w:t>
            </w:r>
          </w:p>
        </w:tc>
        <w:tc>
          <w:tcPr>
            <w:tcW w:w="1682" w:type="dxa"/>
            <w:vAlign w:val="center"/>
          </w:tcPr>
          <w:p>
            <w:pPr>
              <w:jc w:val="center"/>
              <w:rPr>
                <w:rFonts w:ascii="宋体" w:hAnsi="宋体"/>
                <w:color w:val="auto"/>
                <w:w w:val="90"/>
                <w:szCs w:val="21"/>
                <w:highlight w:val="none"/>
              </w:rPr>
            </w:pP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olor w:val="auto"/>
                <w:w w:val="90"/>
                <w:szCs w:val="21"/>
                <w:highlight w:val="none"/>
              </w:rPr>
            </w:pPr>
            <w:r>
              <w:rPr>
                <w:rFonts w:ascii="宋体" w:hAnsi="宋体"/>
                <w:color w:val="auto"/>
                <w:w w:val="90"/>
                <w:szCs w:val="21"/>
                <w:highlight w:val="none"/>
              </w:rPr>
              <w:t>2</w:t>
            </w:r>
          </w:p>
        </w:tc>
        <w:tc>
          <w:tcPr>
            <w:tcW w:w="1933" w:type="dxa"/>
            <w:vMerge w:val="restart"/>
            <w:vAlign w:val="center"/>
          </w:tcPr>
          <w:p>
            <w:pPr>
              <w:jc w:val="left"/>
              <w:rPr>
                <w:rFonts w:ascii="宋体" w:hAnsi="宋体"/>
                <w:color w:val="auto"/>
                <w:w w:val="90"/>
                <w:szCs w:val="21"/>
                <w:highlight w:val="none"/>
              </w:rPr>
            </w:pPr>
            <w:r>
              <w:rPr>
                <w:rFonts w:ascii="宋体" w:hAnsi="宋体"/>
                <w:color w:val="auto"/>
                <w:w w:val="90"/>
                <w:szCs w:val="21"/>
                <w:highlight w:val="none"/>
              </w:rPr>
              <w:t>A020106输入输出设备</w:t>
            </w:r>
          </w:p>
        </w:tc>
        <w:tc>
          <w:tcPr>
            <w:tcW w:w="2334" w:type="dxa"/>
            <w:vMerge w:val="restart"/>
            <w:vAlign w:val="center"/>
          </w:tcPr>
          <w:p>
            <w:pPr>
              <w:jc w:val="left"/>
              <w:rPr>
                <w:rFonts w:ascii="宋体" w:hAnsi="宋体"/>
                <w:color w:val="auto"/>
                <w:w w:val="90"/>
                <w:szCs w:val="21"/>
                <w:highlight w:val="none"/>
              </w:rPr>
            </w:pPr>
            <w:r>
              <w:rPr>
                <w:rFonts w:ascii="宋体" w:hAnsi="宋体"/>
                <w:color w:val="auto"/>
                <w:w w:val="90"/>
                <w:szCs w:val="21"/>
                <w:highlight w:val="none"/>
              </w:rPr>
              <w:t>A02010601打印设备</w:t>
            </w:r>
          </w:p>
        </w:tc>
        <w:tc>
          <w:tcPr>
            <w:tcW w:w="1682"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b/>
                <w:color w:val="auto"/>
                <w:w w:val="90"/>
                <w:szCs w:val="21"/>
                <w:highlight w:val="none"/>
              </w:rPr>
              <w:t>A0201060102激光打印机</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691"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Merge w:val="continue"/>
            <w:vAlign w:val="center"/>
          </w:tcPr>
          <w:p>
            <w:pPr>
              <w:jc w:val="left"/>
              <w:rPr>
                <w:rFonts w:ascii="宋体" w:hAnsi="宋体"/>
                <w:color w:val="auto"/>
                <w:w w:val="90"/>
                <w:szCs w:val="21"/>
                <w:highlight w:val="none"/>
              </w:rPr>
            </w:pPr>
          </w:p>
        </w:tc>
        <w:tc>
          <w:tcPr>
            <w:tcW w:w="1682"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b/>
                <w:color w:val="auto"/>
                <w:w w:val="90"/>
                <w:szCs w:val="21"/>
                <w:highlight w:val="none"/>
              </w:rPr>
              <w:t>A0201060104针式打印机</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Align w:val="center"/>
          </w:tcPr>
          <w:p>
            <w:pPr>
              <w:jc w:val="left"/>
              <w:rPr>
                <w:rFonts w:ascii="宋体" w:hAnsi="宋体"/>
                <w:color w:val="auto"/>
                <w:w w:val="90"/>
                <w:szCs w:val="21"/>
                <w:highlight w:val="none"/>
              </w:rPr>
            </w:pPr>
            <w:r>
              <w:rPr>
                <w:rFonts w:ascii="宋体" w:hAnsi="宋体"/>
                <w:color w:val="auto"/>
                <w:w w:val="90"/>
                <w:szCs w:val="21"/>
                <w:highlight w:val="none"/>
              </w:rPr>
              <w:t>A02010604显示设备</w:t>
            </w:r>
          </w:p>
        </w:tc>
        <w:tc>
          <w:tcPr>
            <w:tcW w:w="1682"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b/>
                <w:color w:val="auto"/>
                <w:w w:val="90"/>
                <w:szCs w:val="21"/>
                <w:highlight w:val="none"/>
              </w:rPr>
              <w:t>A0201060401液晶显示器</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olor w:val="auto"/>
                <w:w w:val="90"/>
                <w:szCs w:val="21"/>
                <w:highlight w:val="none"/>
              </w:rPr>
            </w:pPr>
            <w:r>
              <w:rPr>
                <w:rFonts w:hint="eastAsia" w:ascii="宋体" w:hAnsi="宋体"/>
                <w:color w:val="auto"/>
                <w:w w:val="90"/>
                <w:szCs w:val="21"/>
                <w:highlight w:val="none"/>
              </w:rPr>
              <w:t>3</w:t>
            </w:r>
          </w:p>
        </w:tc>
        <w:tc>
          <w:tcPr>
            <w:tcW w:w="1933" w:type="dxa"/>
            <w:vMerge w:val="restart"/>
            <w:vAlign w:val="center"/>
          </w:tcPr>
          <w:p>
            <w:pPr>
              <w:jc w:val="left"/>
              <w:rPr>
                <w:rFonts w:ascii="宋体" w:hAnsi="宋体"/>
                <w:color w:val="auto"/>
                <w:w w:val="90"/>
                <w:szCs w:val="21"/>
                <w:highlight w:val="none"/>
              </w:rPr>
            </w:pPr>
            <w:r>
              <w:rPr>
                <w:rFonts w:ascii="宋体" w:hAnsi="宋体"/>
                <w:color w:val="auto"/>
                <w:w w:val="90"/>
                <w:szCs w:val="21"/>
                <w:highlight w:val="none"/>
              </w:rPr>
              <w:t>A020523制冷空调设备</w:t>
            </w:r>
          </w:p>
        </w:tc>
        <w:tc>
          <w:tcPr>
            <w:tcW w:w="2334" w:type="dxa"/>
            <w:vMerge w:val="restart"/>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A02052301</w:t>
            </w:r>
            <w:r>
              <w:rPr>
                <w:rFonts w:ascii="宋体" w:hAnsi="宋体"/>
                <w:b/>
                <w:color w:val="auto"/>
                <w:w w:val="90"/>
                <w:szCs w:val="21"/>
                <w:highlight w:val="none"/>
              </w:rPr>
              <w:t>制冷压缩机</w:t>
            </w:r>
          </w:p>
        </w:tc>
        <w:tc>
          <w:tcPr>
            <w:tcW w:w="1682" w:type="dxa"/>
            <w:vAlign w:val="center"/>
          </w:tcPr>
          <w:p>
            <w:pPr>
              <w:jc w:val="left"/>
              <w:rPr>
                <w:rFonts w:ascii="宋体" w:hAnsi="宋体"/>
                <w:b/>
                <w:color w:val="auto"/>
                <w:w w:val="90"/>
                <w:szCs w:val="21"/>
                <w:highlight w:val="none"/>
              </w:rPr>
            </w:pPr>
            <w:r>
              <w:rPr>
                <w:rFonts w:ascii="宋体" w:hAnsi="宋体"/>
                <w:b/>
                <w:color w:val="auto"/>
                <w:w w:val="90"/>
                <w:szCs w:val="21"/>
                <w:highlight w:val="none"/>
              </w:rPr>
              <w:t>冷水机组</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Merge w:val="continue"/>
            <w:vAlign w:val="center"/>
          </w:tcPr>
          <w:p>
            <w:pPr>
              <w:jc w:val="left"/>
              <w:rPr>
                <w:rFonts w:ascii="宋体" w:hAnsi="宋体"/>
                <w:b/>
                <w:color w:val="auto"/>
                <w:w w:val="90"/>
                <w:szCs w:val="21"/>
                <w:highlight w:val="none"/>
              </w:rPr>
            </w:pPr>
          </w:p>
        </w:tc>
        <w:tc>
          <w:tcPr>
            <w:tcW w:w="1682" w:type="dxa"/>
            <w:vAlign w:val="center"/>
          </w:tcPr>
          <w:p>
            <w:pPr>
              <w:jc w:val="left"/>
              <w:rPr>
                <w:rFonts w:ascii="宋体" w:hAnsi="宋体"/>
                <w:b/>
                <w:color w:val="auto"/>
                <w:w w:val="90"/>
                <w:szCs w:val="21"/>
                <w:highlight w:val="none"/>
              </w:rPr>
            </w:pPr>
            <w:r>
              <w:rPr>
                <w:rFonts w:ascii="宋体" w:hAnsi="宋体"/>
                <w:b/>
                <w:color w:val="auto"/>
                <w:w w:val="90"/>
                <w:szCs w:val="21"/>
                <w:highlight w:val="none"/>
              </w:rPr>
              <w:t>水源热泵机组</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Merge w:val="continue"/>
            <w:vAlign w:val="center"/>
          </w:tcPr>
          <w:p>
            <w:pPr>
              <w:jc w:val="left"/>
              <w:rPr>
                <w:rFonts w:ascii="宋体" w:hAnsi="宋体"/>
                <w:b/>
                <w:color w:val="auto"/>
                <w:w w:val="90"/>
                <w:szCs w:val="21"/>
                <w:highlight w:val="none"/>
              </w:rPr>
            </w:pPr>
          </w:p>
        </w:tc>
        <w:tc>
          <w:tcPr>
            <w:tcW w:w="1682" w:type="dxa"/>
            <w:vAlign w:val="center"/>
          </w:tcPr>
          <w:p>
            <w:pPr>
              <w:jc w:val="left"/>
              <w:rPr>
                <w:rFonts w:ascii="宋体" w:hAnsi="宋体"/>
                <w:b/>
                <w:color w:val="auto"/>
                <w:w w:val="90"/>
                <w:szCs w:val="21"/>
                <w:highlight w:val="none"/>
              </w:rPr>
            </w:pPr>
            <w:r>
              <w:rPr>
                <w:rFonts w:ascii="宋体" w:hAnsi="宋体"/>
                <w:b/>
                <w:color w:val="auto"/>
                <w:w w:val="90"/>
                <w:szCs w:val="21"/>
                <w:highlight w:val="none"/>
              </w:rPr>
              <w:t>溴化锂吸收式冷水机组</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Merge w:val="restart"/>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A02052305</w:t>
            </w:r>
            <w:r>
              <w:rPr>
                <w:rFonts w:ascii="宋体" w:hAnsi="宋体"/>
                <w:b/>
                <w:color w:val="auto"/>
                <w:w w:val="90"/>
                <w:szCs w:val="21"/>
                <w:highlight w:val="none"/>
              </w:rPr>
              <w:t>空调机组</w:t>
            </w:r>
          </w:p>
        </w:tc>
        <w:tc>
          <w:tcPr>
            <w:tcW w:w="1682" w:type="dxa"/>
            <w:vAlign w:val="center"/>
          </w:tcPr>
          <w:p>
            <w:pPr>
              <w:jc w:val="left"/>
              <w:rPr>
                <w:rFonts w:ascii="宋体" w:hAnsi="宋体"/>
                <w:b/>
                <w:color w:val="auto"/>
                <w:w w:val="90"/>
                <w:szCs w:val="21"/>
                <w:highlight w:val="none"/>
              </w:rPr>
            </w:pPr>
            <w:r>
              <w:rPr>
                <w:rFonts w:ascii="宋体" w:hAnsi="宋体"/>
                <w:b/>
                <w:color w:val="auto"/>
                <w:w w:val="90"/>
                <w:szCs w:val="21"/>
                <w:highlight w:val="none"/>
              </w:rPr>
              <w:t>多联式空调（热泵）机组(制冷量&gt;14000W)</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Merge w:val="continue"/>
            <w:vAlign w:val="center"/>
          </w:tcPr>
          <w:p>
            <w:pPr>
              <w:jc w:val="left"/>
              <w:rPr>
                <w:rFonts w:ascii="宋体" w:hAnsi="宋体"/>
                <w:b/>
                <w:color w:val="auto"/>
                <w:w w:val="90"/>
                <w:szCs w:val="21"/>
                <w:highlight w:val="none"/>
              </w:rPr>
            </w:pPr>
          </w:p>
        </w:tc>
        <w:tc>
          <w:tcPr>
            <w:tcW w:w="1682" w:type="dxa"/>
            <w:vAlign w:val="center"/>
          </w:tcPr>
          <w:p>
            <w:pPr>
              <w:jc w:val="left"/>
              <w:rPr>
                <w:rFonts w:ascii="宋体" w:hAnsi="宋体"/>
                <w:b/>
                <w:color w:val="auto"/>
                <w:w w:val="90"/>
                <w:szCs w:val="21"/>
                <w:highlight w:val="none"/>
              </w:rPr>
            </w:pPr>
            <w:r>
              <w:rPr>
                <w:rFonts w:ascii="宋体" w:hAnsi="宋体"/>
                <w:b/>
                <w:color w:val="auto"/>
                <w:w w:val="90"/>
                <w:szCs w:val="21"/>
                <w:highlight w:val="none"/>
              </w:rPr>
              <w:t>单元式空气调节机(制冷量&gt;14000W)</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A02052309</w:t>
            </w:r>
            <w:r>
              <w:rPr>
                <w:rFonts w:ascii="宋体" w:hAnsi="宋体"/>
                <w:b/>
                <w:color w:val="auto"/>
                <w:w w:val="90"/>
                <w:szCs w:val="21"/>
                <w:highlight w:val="none"/>
              </w:rPr>
              <w:t>专用制冷、空调设备</w:t>
            </w:r>
          </w:p>
        </w:tc>
        <w:tc>
          <w:tcPr>
            <w:tcW w:w="1682" w:type="dxa"/>
            <w:vAlign w:val="center"/>
          </w:tcPr>
          <w:p>
            <w:pPr>
              <w:jc w:val="left"/>
              <w:rPr>
                <w:rFonts w:ascii="宋体" w:hAnsi="宋体"/>
                <w:b/>
                <w:color w:val="auto"/>
                <w:w w:val="90"/>
                <w:szCs w:val="21"/>
                <w:highlight w:val="none"/>
              </w:rPr>
            </w:pPr>
            <w:r>
              <w:rPr>
                <w:rFonts w:ascii="宋体" w:hAnsi="宋体"/>
                <w:b/>
                <w:color w:val="auto"/>
                <w:w w:val="90"/>
                <w:szCs w:val="21"/>
                <w:highlight w:val="none"/>
              </w:rPr>
              <w:t>机房空调</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olor w:val="auto"/>
                <w:w w:val="90"/>
                <w:szCs w:val="21"/>
                <w:highlight w:val="none"/>
              </w:rPr>
            </w:pPr>
            <w:r>
              <w:rPr>
                <w:rFonts w:hint="eastAsia" w:ascii="宋体" w:hAnsi="宋体"/>
                <w:color w:val="auto"/>
                <w:w w:val="90"/>
                <w:szCs w:val="21"/>
                <w:highlight w:val="none"/>
              </w:rPr>
              <w:t>4</w:t>
            </w:r>
          </w:p>
        </w:tc>
        <w:tc>
          <w:tcPr>
            <w:tcW w:w="1933"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A020609</w:t>
            </w:r>
            <w:r>
              <w:rPr>
                <w:rFonts w:ascii="宋体" w:hAnsi="宋体"/>
                <w:b/>
                <w:color w:val="auto"/>
                <w:w w:val="90"/>
                <w:szCs w:val="21"/>
                <w:highlight w:val="none"/>
              </w:rPr>
              <w:t>镇流器</w:t>
            </w:r>
          </w:p>
        </w:tc>
        <w:tc>
          <w:tcPr>
            <w:tcW w:w="2334" w:type="dxa"/>
            <w:vAlign w:val="center"/>
          </w:tcPr>
          <w:p>
            <w:pPr>
              <w:jc w:val="left"/>
              <w:rPr>
                <w:rFonts w:ascii="宋体" w:hAnsi="宋体"/>
                <w:b/>
                <w:color w:val="auto"/>
                <w:w w:val="90"/>
                <w:szCs w:val="21"/>
                <w:highlight w:val="none"/>
              </w:rPr>
            </w:pPr>
            <w:r>
              <w:rPr>
                <w:rFonts w:ascii="宋体" w:hAnsi="宋体"/>
                <w:b/>
                <w:color w:val="auto"/>
                <w:w w:val="90"/>
                <w:szCs w:val="21"/>
                <w:highlight w:val="none"/>
              </w:rPr>
              <w:t>管型荧光灯镇流器</w:t>
            </w:r>
          </w:p>
        </w:tc>
        <w:tc>
          <w:tcPr>
            <w:tcW w:w="1682" w:type="dxa"/>
            <w:vAlign w:val="center"/>
          </w:tcPr>
          <w:p>
            <w:pPr>
              <w:jc w:val="center"/>
              <w:rPr>
                <w:rFonts w:ascii="宋体" w:hAnsi="宋体"/>
                <w:color w:val="auto"/>
                <w:w w:val="90"/>
                <w:szCs w:val="21"/>
                <w:highlight w:val="none"/>
              </w:rPr>
            </w:pP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1509" w:hRule="atLeast"/>
          <w:jc w:val="center"/>
        </w:trPr>
        <w:tc>
          <w:tcPr>
            <w:tcW w:w="690" w:type="dxa"/>
            <w:vMerge w:val="restart"/>
            <w:vAlign w:val="center"/>
          </w:tcPr>
          <w:p>
            <w:pPr>
              <w:jc w:val="center"/>
              <w:rPr>
                <w:rFonts w:ascii="宋体" w:hAnsi="宋体"/>
                <w:color w:val="auto"/>
                <w:w w:val="90"/>
                <w:szCs w:val="21"/>
                <w:highlight w:val="none"/>
              </w:rPr>
            </w:pPr>
            <w:r>
              <w:rPr>
                <w:rFonts w:hint="eastAsia" w:ascii="宋体" w:hAnsi="宋体"/>
                <w:color w:val="auto"/>
                <w:w w:val="90"/>
                <w:szCs w:val="21"/>
                <w:highlight w:val="none"/>
              </w:rPr>
              <w:t>5</w:t>
            </w:r>
          </w:p>
        </w:tc>
        <w:tc>
          <w:tcPr>
            <w:tcW w:w="1933" w:type="dxa"/>
            <w:vMerge w:val="restart"/>
            <w:vAlign w:val="center"/>
          </w:tcPr>
          <w:p>
            <w:pPr>
              <w:jc w:val="left"/>
              <w:rPr>
                <w:rFonts w:ascii="宋体" w:hAnsi="宋体"/>
                <w:color w:val="auto"/>
                <w:w w:val="90"/>
                <w:szCs w:val="21"/>
                <w:highlight w:val="none"/>
              </w:rPr>
            </w:pPr>
            <w:r>
              <w:rPr>
                <w:rFonts w:ascii="宋体" w:hAnsi="宋体"/>
                <w:color w:val="auto"/>
                <w:w w:val="90"/>
                <w:szCs w:val="21"/>
                <w:highlight w:val="none"/>
              </w:rPr>
              <w:t>A020618 生活用电器</w:t>
            </w:r>
          </w:p>
        </w:tc>
        <w:tc>
          <w:tcPr>
            <w:tcW w:w="2334" w:type="dxa"/>
            <w:vMerge w:val="restart"/>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A0206180203</w:t>
            </w:r>
            <w:r>
              <w:rPr>
                <w:rFonts w:ascii="宋体" w:hAnsi="宋体"/>
                <w:b/>
                <w:color w:val="auto"/>
                <w:w w:val="90"/>
                <w:szCs w:val="21"/>
                <w:highlight w:val="none"/>
              </w:rPr>
              <w:t>空调机</w:t>
            </w:r>
          </w:p>
        </w:tc>
        <w:tc>
          <w:tcPr>
            <w:tcW w:w="1682" w:type="dxa"/>
            <w:vAlign w:val="center"/>
          </w:tcPr>
          <w:p>
            <w:pPr>
              <w:jc w:val="left"/>
              <w:rPr>
                <w:rFonts w:ascii="宋体" w:hAnsi="宋体"/>
                <w:b/>
                <w:color w:val="auto"/>
                <w:w w:val="90"/>
                <w:szCs w:val="21"/>
                <w:highlight w:val="none"/>
              </w:rPr>
            </w:pPr>
            <w:r>
              <w:rPr>
                <w:rFonts w:ascii="宋体" w:hAnsi="宋体"/>
                <w:b/>
                <w:color w:val="auto"/>
                <w:w w:val="90"/>
                <w:szCs w:val="21"/>
                <w:highlight w:val="none"/>
              </w:rPr>
              <w:t>房间空气调节器</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《转速可控型房间空气调节器能效限定值及能效等级》（GB</w:t>
            </w:r>
            <w:r>
              <w:rPr>
                <w:rFonts w:hint="eastAsia" w:ascii="宋体" w:hAnsi="宋体"/>
                <w:color w:val="auto"/>
                <w:w w:val="90"/>
                <w:szCs w:val="21"/>
                <w:highlight w:val="none"/>
              </w:rPr>
              <w:t xml:space="preserve"> </w:t>
            </w:r>
            <w:r>
              <w:rPr>
                <w:rFonts w:ascii="宋体" w:hAnsi="宋体"/>
                <w:color w:val="auto"/>
                <w:w w:val="90"/>
                <w:szCs w:val="21"/>
                <w:highlight w:val="none"/>
              </w:rPr>
              <w:t>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Merge w:val="continue"/>
            <w:vAlign w:val="center"/>
          </w:tcPr>
          <w:p>
            <w:pPr>
              <w:jc w:val="left"/>
              <w:rPr>
                <w:rFonts w:ascii="宋体" w:hAnsi="宋体"/>
                <w:b/>
                <w:color w:val="auto"/>
                <w:w w:val="90"/>
                <w:szCs w:val="21"/>
                <w:highlight w:val="none"/>
              </w:rPr>
            </w:pPr>
          </w:p>
        </w:tc>
        <w:tc>
          <w:tcPr>
            <w:tcW w:w="1682" w:type="dxa"/>
            <w:vAlign w:val="center"/>
          </w:tcPr>
          <w:p>
            <w:pPr>
              <w:jc w:val="left"/>
              <w:rPr>
                <w:rFonts w:ascii="宋体" w:hAnsi="宋体"/>
                <w:b/>
                <w:color w:val="auto"/>
                <w:w w:val="90"/>
                <w:szCs w:val="21"/>
                <w:highlight w:val="none"/>
              </w:rPr>
            </w:pPr>
            <w:r>
              <w:rPr>
                <w:rFonts w:ascii="宋体" w:hAnsi="宋体"/>
                <w:b/>
                <w:color w:val="auto"/>
                <w:w w:val="90"/>
                <w:szCs w:val="21"/>
                <w:highlight w:val="none"/>
              </w:rPr>
              <w:t>多联式空调（热泵）机组（制冷量≤ 14000W）</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Merge w:val="continue"/>
            <w:vAlign w:val="center"/>
          </w:tcPr>
          <w:p>
            <w:pPr>
              <w:jc w:val="left"/>
              <w:rPr>
                <w:rFonts w:ascii="宋体" w:hAnsi="宋体"/>
                <w:b/>
                <w:color w:val="auto"/>
                <w:w w:val="90"/>
                <w:szCs w:val="21"/>
                <w:highlight w:val="none"/>
              </w:rPr>
            </w:pPr>
          </w:p>
        </w:tc>
        <w:tc>
          <w:tcPr>
            <w:tcW w:w="1682" w:type="dxa"/>
            <w:vAlign w:val="center"/>
          </w:tcPr>
          <w:p>
            <w:pPr>
              <w:jc w:val="left"/>
              <w:rPr>
                <w:rFonts w:ascii="宋体" w:hAnsi="宋体"/>
                <w:b/>
                <w:color w:val="auto"/>
                <w:w w:val="90"/>
                <w:szCs w:val="21"/>
                <w:highlight w:val="none"/>
              </w:rPr>
            </w:pPr>
            <w:r>
              <w:rPr>
                <w:rFonts w:ascii="宋体" w:hAnsi="宋体"/>
                <w:b/>
                <w:color w:val="auto"/>
                <w:w w:val="90"/>
                <w:szCs w:val="21"/>
                <w:highlight w:val="none"/>
              </w:rPr>
              <w:t>单元式空气调节机(制冷量≤14000W)</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1161"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color w:val="auto"/>
                <w:w w:val="90"/>
                <w:szCs w:val="21"/>
                <w:highlight w:val="none"/>
              </w:rPr>
            </w:pPr>
          </w:p>
        </w:tc>
        <w:tc>
          <w:tcPr>
            <w:tcW w:w="2334" w:type="dxa"/>
            <w:vAlign w:val="center"/>
          </w:tcPr>
          <w:p>
            <w:pPr>
              <w:jc w:val="left"/>
              <w:rPr>
                <w:rFonts w:ascii="宋体" w:hAnsi="宋体"/>
                <w:color w:val="auto"/>
                <w:w w:val="90"/>
                <w:szCs w:val="21"/>
                <w:highlight w:val="none"/>
              </w:rPr>
            </w:pPr>
            <w:r>
              <w:rPr>
                <w:rFonts w:ascii="宋体" w:hAnsi="宋体"/>
                <w:color w:val="auto"/>
                <w:w w:val="90"/>
                <w:szCs w:val="21"/>
                <w:highlight w:val="none"/>
              </w:rPr>
              <w:t>A02061808热水器</w:t>
            </w:r>
          </w:p>
        </w:tc>
        <w:tc>
          <w:tcPr>
            <w:tcW w:w="1682" w:type="dxa"/>
            <w:vAlign w:val="center"/>
          </w:tcPr>
          <w:p>
            <w:pPr>
              <w:jc w:val="left"/>
              <w:rPr>
                <w:rFonts w:ascii="宋体" w:hAnsi="宋体"/>
                <w:color w:val="auto"/>
                <w:w w:val="90"/>
                <w:szCs w:val="21"/>
                <w:highlight w:val="none"/>
              </w:rPr>
            </w:pPr>
            <w:r>
              <w:rPr>
                <w:rFonts w:hint="eastAsia" w:ascii="宋体" w:hAnsi="宋体" w:cs="宋体"/>
                <w:color w:val="auto"/>
                <w:w w:val="90"/>
                <w:szCs w:val="21"/>
                <w:highlight w:val="none"/>
              </w:rPr>
              <w:t>★</w:t>
            </w:r>
            <w:r>
              <w:rPr>
                <w:rFonts w:ascii="宋体" w:hAnsi="宋体"/>
                <w:b/>
                <w:color w:val="auto"/>
                <w:w w:val="90"/>
                <w:szCs w:val="21"/>
                <w:highlight w:val="none"/>
              </w:rPr>
              <w:t>电热水器</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《储水式电热水器能效限定值及能效等级》（GB</w:t>
            </w:r>
            <w:r>
              <w:rPr>
                <w:rFonts w:hint="eastAsia" w:ascii="宋体" w:hAnsi="宋体"/>
                <w:color w:val="auto"/>
                <w:w w:val="90"/>
                <w:szCs w:val="21"/>
                <w:highlight w:val="none"/>
              </w:rPr>
              <w:t xml:space="preserve"> </w:t>
            </w:r>
            <w:r>
              <w:rPr>
                <w:rFonts w:ascii="宋体" w:hAnsi="宋体"/>
                <w:color w:val="auto"/>
                <w:w w:val="90"/>
                <w:szCs w:val="21"/>
                <w:highlight w:val="none"/>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olor w:val="auto"/>
                <w:w w:val="90"/>
                <w:szCs w:val="21"/>
                <w:highlight w:val="none"/>
              </w:rPr>
            </w:pPr>
            <w:r>
              <w:rPr>
                <w:rFonts w:hint="eastAsia" w:ascii="宋体" w:hAnsi="宋体"/>
                <w:color w:val="auto"/>
                <w:w w:val="90"/>
                <w:szCs w:val="21"/>
                <w:highlight w:val="none"/>
              </w:rPr>
              <w:t>6</w:t>
            </w:r>
          </w:p>
        </w:tc>
        <w:tc>
          <w:tcPr>
            <w:tcW w:w="1933" w:type="dxa"/>
            <w:vAlign w:val="center"/>
          </w:tcPr>
          <w:p>
            <w:pPr>
              <w:jc w:val="left"/>
              <w:rPr>
                <w:rFonts w:ascii="宋体" w:hAnsi="宋体"/>
                <w:color w:val="auto"/>
                <w:w w:val="90"/>
                <w:szCs w:val="21"/>
                <w:highlight w:val="none"/>
              </w:rPr>
            </w:pPr>
            <w:r>
              <w:rPr>
                <w:rFonts w:ascii="宋体" w:hAnsi="宋体"/>
                <w:color w:val="auto"/>
                <w:w w:val="90"/>
                <w:szCs w:val="21"/>
                <w:highlight w:val="none"/>
              </w:rPr>
              <w:t>A020619 照明设备</w:t>
            </w:r>
          </w:p>
        </w:tc>
        <w:tc>
          <w:tcPr>
            <w:tcW w:w="2334"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b/>
                <w:color w:val="auto"/>
                <w:w w:val="90"/>
                <w:szCs w:val="21"/>
                <w:highlight w:val="none"/>
              </w:rPr>
              <w:t>普通照明用双端荧光灯</w:t>
            </w:r>
          </w:p>
        </w:tc>
        <w:tc>
          <w:tcPr>
            <w:tcW w:w="1682" w:type="dxa"/>
            <w:vAlign w:val="center"/>
          </w:tcPr>
          <w:p>
            <w:pPr>
              <w:jc w:val="center"/>
              <w:rPr>
                <w:rFonts w:ascii="宋体" w:hAnsi="宋体"/>
                <w:color w:val="auto"/>
                <w:w w:val="90"/>
                <w:szCs w:val="21"/>
                <w:highlight w:val="none"/>
              </w:rPr>
            </w:pP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olor w:val="auto"/>
                <w:w w:val="90"/>
                <w:szCs w:val="21"/>
                <w:highlight w:val="none"/>
              </w:rPr>
            </w:pPr>
            <w:r>
              <w:rPr>
                <w:rFonts w:hint="eastAsia" w:ascii="宋体" w:hAnsi="宋体"/>
                <w:color w:val="auto"/>
                <w:w w:val="90"/>
                <w:szCs w:val="21"/>
                <w:highlight w:val="none"/>
              </w:rPr>
              <w:t>7</w:t>
            </w:r>
          </w:p>
        </w:tc>
        <w:tc>
          <w:tcPr>
            <w:tcW w:w="1933"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A020910</w:t>
            </w:r>
            <w:r>
              <w:rPr>
                <w:rFonts w:ascii="宋体" w:hAnsi="宋体"/>
                <w:b/>
                <w:color w:val="auto"/>
                <w:w w:val="90"/>
                <w:szCs w:val="21"/>
                <w:highlight w:val="none"/>
              </w:rPr>
              <w:t>电视设备</w:t>
            </w:r>
          </w:p>
        </w:tc>
        <w:tc>
          <w:tcPr>
            <w:tcW w:w="2334" w:type="dxa"/>
            <w:vAlign w:val="center"/>
          </w:tcPr>
          <w:p>
            <w:pPr>
              <w:jc w:val="left"/>
              <w:rPr>
                <w:rFonts w:ascii="宋体" w:hAnsi="宋体"/>
                <w:b/>
                <w:color w:val="auto"/>
                <w:w w:val="90"/>
                <w:szCs w:val="21"/>
                <w:highlight w:val="none"/>
              </w:rPr>
            </w:pPr>
            <w:r>
              <w:rPr>
                <w:rFonts w:ascii="宋体" w:hAnsi="宋体"/>
                <w:b/>
                <w:color w:val="auto"/>
                <w:w w:val="90"/>
                <w:szCs w:val="21"/>
                <w:highlight w:val="none"/>
              </w:rPr>
              <w:t>A02091001普通电视设备（电视机）</w:t>
            </w:r>
          </w:p>
        </w:tc>
        <w:tc>
          <w:tcPr>
            <w:tcW w:w="1682" w:type="dxa"/>
            <w:vAlign w:val="center"/>
          </w:tcPr>
          <w:p>
            <w:pPr>
              <w:jc w:val="center"/>
              <w:rPr>
                <w:rFonts w:ascii="宋体" w:hAnsi="宋体"/>
                <w:color w:val="auto"/>
                <w:w w:val="90"/>
                <w:szCs w:val="21"/>
                <w:highlight w:val="none"/>
              </w:rPr>
            </w:pP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olor w:val="auto"/>
                <w:w w:val="90"/>
                <w:szCs w:val="21"/>
                <w:highlight w:val="none"/>
              </w:rPr>
            </w:pPr>
            <w:r>
              <w:rPr>
                <w:rFonts w:hint="eastAsia" w:ascii="宋体" w:hAnsi="宋体"/>
                <w:color w:val="auto"/>
                <w:w w:val="90"/>
                <w:szCs w:val="21"/>
                <w:highlight w:val="none"/>
              </w:rPr>
              <w:t>8</w:t>
            </w:r>
          </w:p>
        </w:tc>
        <w:tc>
          <w:tcPr>
            <w:tcW w:w="1933"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A020911</w:t>
            </w:r>
            <w:r>
              <w:rPr>
                <w:rFonts w:ascii="宋体" w:hAnsi="宋体"/>
                <w:b/>
                <w:color w:val="auto"/>
                <w:w w:val="90"/>
                <w:szCs w:val="21"/>
                <w:highlight w:val="none"/>
              </w:rPr>
              <w:t>视频设备</w:t>
            </w:r>
          </w:p>
        </w:tc>
        <w:tc>
          <w:tcPr>
            <w:tcW w:w="2334" w:type="dxa"/>
            <w:vAlign w:val="center"/>
          </w:tcPr>
          <w:p>
            <w:pPr>
              <w:jc w:val="left"/>
              <w:rPr>
                <w:rFonts w:ascii="宋体" w:hAnsi="宋体"/>
                <w:b/>
                <w:color w:val="auto"/>
                <w:w w:val="90"/>
                <w:szCs w:val="21"/>
                <w:highlight w:val="none"/>
              </w:rPr>
            </w:pPr>
            <w:r>
              <w:rPr>
                <w:rFonts w:ascii="宋体" w:hAnsi="宋体"/>
                <w:b/>
                <w:color w:val="auto"/>
                <w:w w:val="90"/>
                <w:szCs w:val="21"/>
                <w:highlight w:val="none"/>
              </w:rPr>
              <w:t>A02091107视频监控设备</w:t>
            </w:r>
          </w:p>
        </w:tc>
        <w:tc>
          <w:tcPr>
            <w:tcW w:w="1682" w:type="dxa"/>
            <w:vAlign w:val="center"/>
          </w:tcPr>
          <w:p>
            <w:pPr>
              <w:jc w:val="center"/>
              <w:rPr>
                <w:rFonts w:ascii="宋体" w:hAnsi="宋体"/>
                <w:b/>
                <w:color w:val="auto"/>
                <w:w w:val="90"/>
                <w:szCs w:val="21"/>
                <w:highlight w:val="none"/>
              </w:rPr>
            </w:pPr>
            <w:r>
              <w:rPr>
                <w:rFonts w:ascii="宋体" w:hAnsi="宋体"/>
                <w:b/>
                <w:color w:val="auto"/>
                <w:w w:val="90"/>
                <w:szCs w:val="21"/>
                <w:highlight w:val="none"/>
              </w:rPr>
              <w:t>监视器</w:t>
            </w: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olor w:val="auto"/>
                <w:w w:val="90"/>
                <w:szCs w:val="21"/>
                <w:highlight w:val="none"/>
              </w:rPr>
            </w:pPr>
            <w:r>
              <w:rPr>
                <w:rFonts w:hint="eastAsia" w:ascii="宋体" w:hAnsi="宋体"/>
                <w:color w:val="auto"/>
                <w:w w:val="90"/>
                <w:szCs w:val="21"/>
                <w:highlight w:val="none"/>
              </w:rPr>
              <w:t>9</w:t>
            </w:r>
          </w:p>
        </w:tc>
        <w:tc>
          <w:tcPr>
            <w:tcW w:w="1933" w:type="dxa"/>
            <w:vMerge w:val="restart"/>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A060805</w:t>
            </w:r>
            <w:r>
              <w:rPr>
                <w:rFonts w:ascii="宋体" w:hAnsi="宋体"/>
                <w:b/>
                <w:color w:val="auto"/>
                <w:w w:val="90"/>
                <w:szCs w:val="21"/>
                <w:highlight w:val="none"/>
              </w:rPr>
              <w:t>便器</w:t>
            </w:r>
          </w:p>
        </w:tc>
        <w:tc>
          <w:tcPr>
            <w:tcW w:w="2334" w:type="dxa"/>
            <w:vAlign w:val="center"/>
          </w:tcPr>
          <w:p>
            <w:pPr>
              <w:jc w:val="left"/>
              <w:rPr>
                <w:rFonts w:ascii="宋体" w:hAnsi="宋体"/>
                <w:b/>
                <w:color w:val="auto"/>
                <w:w w:val="90"/>
                <w:szCs w:val="21"/>
                <w:highlight w:val="none"/>
              </w:rPr>
            </w:pPr>
            <w:r>
              <w:rPr>
                <w:rFonts w:ascii="宋体" w:hAnsi="宋体"/>
                <w:b/>
                <w:color w:val="auto"/>
                <w:w w:val="90"/>
                <w:szCs w:val="21"/>
                <w:highlight w:val="none"/>
              </w:rPr>
              <w:t>坐便器</w:t>
            </w:r>
          </w:p>
        </w:tc>
        <w:tc>
          <w:tcPr>
            <w:tcW w:w="1682" w:type="dxa"/>
            <w:vAlign w:val="center"/>
          </w:tcPr>
          <w:p>
            <w:pPr>
              <w:jc w:val="center"/>
              <w:rPr>
                <w:rFonts w:ascii="宋体" w:hAnsi="宋体"/>
                <w:color w:val="auto"/>
                <w:w w:val="90"/>
                <w:szCs w:val="21"/>
                <w:highlight w:val="none"/>
              </w:rPr>
            </w:pP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《坐便器水效限定值及水效等级</w:t>
            </w:r>
          </w:p>
          <w:p>
            <w:pPr>
              <w:jc w:val="left"/>
              <w:rPr>
                <w:rFonts w:ascii="宋体" w:hAnsi="宋体"/>
                <w:color w:val="auto"/>
                <w:w w:val="90"/>
                <w:szCs w:val="21"/>
                <w:highlight w:val="none"/>
              </w:rPr>
            </w:pPr>
            <w:r>
              <w:rPr>
                <w:rFonts w:ascii="宋体" w:hAnsi="宋体"/>
                <w:color w:val="auto"/>
                <w:w w:val="90"/>
                <w:szCs w:val="21"/>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b/>
                <w:color w:val="auto"/>
                <w:w w:val="90"/>
                <w:szCs w:val="21"/>
                <w:highlight w:val="none"/>
              </w:rPr>
            </w:pPr>
          </w:p>
        </w:tc>
        <w:tc>
          <w:tcPr>
            <w:tcW w:w="2334" w:type="dxa"/>
            <w:vAlign w:val="center"/>
          </w:tcPr>
          <w:p>
            <w:pPr>
              <w:jc w:val="left"/>
              <w:rPr>
                <w:rFonts w:ascii="宋体" w:hAnsi="宋体"/>
                <w:b/>
                <w:color w:val="auto"/>
                <w:w w:val="90"/>
                <w:szCs w:val="21"/>
                <w:highlight w:val="none"/>
              </w:rPr>
            </w:pPr>
            <w:r>
              <w:rPr>
                <w:rFonts w:ascii="宋体" w:hAnsi="宋体"/>
                <w:b/>
                <w:color w:val="auto"/>
                <w:w w:val="90"/>
                <w:szCs w:val="21"/>
                <w:highlight w:val="none"/>
              </w:rPr>
              <w:t>蹲便器</w:t>
            </w:r>
          </w:p>
        </w:tc>
        <w:tc>
          <w:tcPr>
            <w:tcW w:w="1682" w:type="dxa"/>
            <w:vAlign w:val="center"/>
          </w:tcPr>
          <w:p>
            <w:pPr>
              <w:jc w:val="center"/>
              <w:rPr>
                <w:rFonts w:ascii="宋体" w:hAnsi="宋体"/>
                <w:color w:val="auto"/>
                <w:w w:val="90"/>
                <w:szCs w:val="21"/>
                <w:highlight w:val="none"/>
              </w:rPr>
            </w:pP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olor w:val="auto"/>
                <w:w w:val="90"/>
                <w:szCs w:val="21"/>
                <w:highlight w:val="none"/>
              </w:rPr>
            </w:pPr>
          </w:p>
        </w:tc>
        <w:tc>
          <w:tcPr>
            <w:tcW w:w="1933" w:type="dxa"/>
            <w:vMerge w:val="continue"/>
            <w:vAlign w:val="center"/>
          </w:tcPr>
          <w:p>
            <w:pPr>
              <w:jc w:val="left"/>
              <w:rPr>
                <w:rFonts w:ascii="宋体" w:hAnsi="宋体"/>
                <w:b/>
                <w:color w:val="auto"/>
                <w:w w:val="90"/>
                <w:szCs w:val="21"/>
                <w:highlight w:val="none"/>
              </w:rPr>
            </w:pPr>
          </w:p>
        </w:tc>
        <w:tc>
          <w:tcPr>
            <w:tcW w:w="2334" w:type="dxa"/>
            <w:vAlign w:val="center"/>
          </w:tcPr>
          <w:p>
            <w:pPr>
              <w:jc w:val="left"/>
              <w:rPr>
                <w:rFonts w:ascii="宋体" w:hAnsi="宋体"/>
                <w:b/>
                <w:color w:val="auto"/>
                <w:w w:val="90"/>
                <w:szCs w:val="21"/>
                <w:highlight w:val="none"/>
              </w:rPr>
            </w:pPr>
            <w:r>
              <w:rPr>
                <w:rFonts w:ascii="宋体" w:hAnsi="宋体"/>
                <w:b/>
                <w:color w:val="auto"/>
                <w:w w:val="90"/>
                <w:szCs w:val="21"/>
                <w:highlight w:val="none"/>
              </w:rPr>
              <w:t>小便器</w:t>
            </w:r>
          </w:p>
        </w:tc>
        <w:tc>
          <w:tcPr>
            <w:tcW w:w="1682" w:type="dxa"/>
            <w:vAlign w:val="center"/>
          </w:tcPr>
          <w:p>
            <w:pPr>
              <w:jc w:val="center"/>
              <w:rPr>
                <w:rFonts w:ascii="宋体" w:hAnsi="宋体"/>
                <w:color w:val="auto"/>
                <w:w w:val="90"/>
                <w:szCs w:val="21"/>
                <w:highlight w:val="none"/>
              </w:rPr>
            </w:pP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olor w:val="auto"/>
                <w:w w:val="90"/>
                <w:szCs w:val="21"/>
                <w:highlight w:val="none"/>
              </w:rPr>
            </w:pPr>
            <w:r>
              <w:rPr>
                <w:rFonts w:hint="eastAsia" w:ascii="宋体" w:hAnsi="宋体"/>
                <w:color w:val="auto"/>
                <w:w w:val="90"/>
                <w:szCs w:val="21"/>
                <w:highlight w:val="none"/>
              </w:rPr>
              <w:t>10</w:t>
            </w:r>
          </w:p>
        </w:tc>
        <w:tc>
          <w:tcPr>
            <w:tcW w:w="1933" w:type="dxa"/>
            <w:vAlign w:val="center"/>
          </w:tcPr>
          <w:p>
            <w:pPr>
              <w:jc w:val="left"/>
              <w:rPr>
                <w:rFonts w:ascii="宋体" w:hAnsi="宋体"/>
                <w:b/>
                <w:color w:val="auto"/>
                <w:w w:val="90"/>
                <w:szCs w:val="21"/>
                <w:highlight w:val="none"/>
              </w:rPr>
            </w:pPr>
            <w:r>
              <w:rPr>
                <w:rFonts w:hint="eastAsia" w:ascii="宋体" w:hAnsi="宋体" w:cs="宋体"/>
                <w:color w:val="auto"/>
                <w:w w:val="90"/>
                <w:szCs w:val="21"/>
                <w:highlight w:val="none"/>
              </w:rPr>
              <w:t>★</w:t>
            </w:r>
            <w:r>
              <w:rPr>
                <w:rFonts w:ascii="宋体" w:hAnsi="宋体" w:cs="Calibri"/>
                <w:b/>
                <w:color w:val="auto"/>
                <w:w w:val="90"/>
                <w:szCs w:val="21"/>
                <w:highlight w:val="none"/>
              </w:rPr>
              <w:t>A060806</w:t>
            </w:r>
            <w:r>
              <w:rPr>
                <w:rFonts w:ascii="宋体" w:hAnsi="宋体"/>
                <w:b/>
                <w:color w:val="auto"/>
                <w:w w:val="90"/>
                <w:szCs w:val="21"/>
                <w:highlight w:val="none"/>
              </w:rPr>
              <w:t>水嘴</w:t>
            </w:r>
          </w:p>
        </w:tc>
        <w:tc>
          <w:tcPr>
            <w:tcW w:w="2334" w:type="dxa"/>
            <w:vAlign w:val="center"/>
          </w:tcPr>
          <w:p>
            <w:pPr>
              <w:jc w:val="left"/>
              <w:rPr>
                <w:rFonts w:ascii="宋体" w:hAnsi="宋体"/>
                <w:color w:val="auto"/>
                <w:w w:val="90"/>
                <w:szCs w:val="21"/>
                <w:highlight w:val="none"/>
              </w:rPr>
            </w:pPr>
          </w:p>
        </w:tc>
        <w:tc>
          <w:tcPr>
            <w:tcW w:w="1682" w:type="dxa"/>
            <w:vAlign w:val="center"/>
          </w:tcPr>
          <w:p>
            <w:pPr>
              <w:jc w:val="center"/>
              <w:rPr>
                <w:rFonts w:ascii="宋体" w:hAnsi="宋体"/>
                <w:color w:val="auto"/>
                <w:w w:val="90"/>
                <w:szCs w:val="21"/>
                <w:highlight w:val="none"/>
              </w:rPr>
            </w:pPr>
          </w:p>
        </w:tc>
        <w:tc>
          <w:tcPr>
            <w:tcW w:w="3301" w:type="dxa"/>
            <w:vAlign w:val="center"/>
          </w:tcPr>
          <w:p>
            <w:pPr>
              <w:jc w:val="left"/>
              <w:rPr>
                <w:rFonts w:ascii="宋体" w:hAnsi="宋体"/>
                <w:color w:val="auto"/>
                <w:w w:val="90"/>
                <w:szCs w:val="21"/>
                <w:highlight w:val="none"/>
              </w:rPr>
            </w:pPr>
            <w:r>
              <w:rPr>
                <w:rFonts w:ascii="宋体" w:hAnsi="宋体"/>
                <w:color w:val="auto"/>
                <w:w w:val="90"/>
                <w:szCs w:val="21"/>
                <w:highlight w:val="none"/>
              </w:rPr>
              <w:t>《水嘴用水效率限定值及用水效率等级》（GB 25501）</w:t>
            </w:r>
          </w:p>
        </w:tc>
      </w:tr>
    </w:tbl>
    <w:p>
      <w:pPr>
        <w:rPr>
          <w:rFonts w:ascii="宋体" w:hAnsi="宋体" w:cs="宋体"/>
          <w:b/>
          <w:bCs/>
          <w:color w:val="auto"/>
          <w:sz w:val="32"/>
          <w:szCs w:val="32"/>
          <w:highlight w:val="none"/>
        </w:rPr>
      </w:pPr>
    </w:p>
    <w:p>
      <w:pPr>
        <w:pStyle w:val="24"/>
        <w:ind w:firstLine="0"/>
        <w:rPr>
          <w:color w:val="auto"/>
          <w:highlight w:val="none"/>
        </w:rPr>
        <w:sectPr>
          <w:pgSz w:w="11906" w:h="16838"/>
          <w:pgMar w:top="1440" w:right="1080" w:bottom="1440" w:left="1080" w:header="851" w:footer="992" w:gutter="0"/>
          <w:cols w:space="720" w:num="1"/>
          <w:titlePg/>
          <w:docGrid w:linePitch="312" w:charSpace="0"/>
        </w:sect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sectPr>
          <w:footerReference r:id="rId21" w:type="first"/>
          <w:footerReference r:id="rId20"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color w:val="auto"/>
          <w:sz w:val="24"/>
          <w:highlight w:val="none"/>
        </w:rPr>
      </w:pPr>
      <w:r>
        <w:rPr>
          <w:rFonts w:hint="eastAsia" w:ascii="宋体" w:hAnsi="宋体" w:cs="宋体"/>
          <w:color w:val="auto"/>
          <w:sz w:val="24"/>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w:t>
      </w:r>
      <w:r>
        <w:rPr>
          <w:rFonts w:hint="eastAsia" w:ascii="宋体" w:hAnsi="宋体" w:cs="宋体"/>
          <w:b/>
          <w:color w:val="auto"/>
          <w:kern w:val="0"/>
          <w:sz w:val="32"/>
          <w:szCs w:val="32"/>
          <w:highlight w:val="none"/>
          <w:lang w:val="zh-CN"/>
        </w:rPr>
        <w:t>承诺书</w:t>
      </w:r>
    </w:p>
    <w:p>
      <w:pPr>
        <w:snapToGrid w:val="0"/>
        <w:spacing w:line="360" w:lineRule="auto"/>
        <w:rPr>
          <w:rFonts w:ascii="宋体" w:hAnsi="宋体" w:cs="宋体"/>
          <w:color w:val="auto"/>
          <w:sz w:val="24"/>
          <w:highlight w:val="none"/>
        </w:rPr>
      </w:pP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rPr>
        <w:t>杭州市第七人民医院</w:t>
      </w:r>
      <w:r>
        <w:rPr>
          <w:rFonts w:hint="eastAsia" w:ascii="宋体" w:hAnsi="宋体" w:cs="宋体"/>
          <w:color w:val="auto"/>
          <w:kern w:val="0"/>
          <w:sz w:val="24"/>
          <w:highlight w:val="none"/>
          <w:lang w:val="zh-CN"/>
        </w:rPr>
        <w:t>、浙江豪圣建设项目管理有限公司：</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项目采购要求参加磋商响应。在这次磋商响应过程中和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后，我们郑重承诺：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财政部《关于政府采购支持绿色建材促进建筑品质提升试点工作的通知财库〔2020〕31号》规定，为落实绿色建材采购要求，我方后续施工所投入使用的建筑材料承诺满足《绿色建筑和绿色建材政府采购基本要求（试行）》等有关规定。</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pStyle w:val="24"/>
        <w:ind w:firstLine="4800" w:firstLineChars="2000"/>
        <w:rPr>
          <w:rFonts w:hAnsi="宋体" w:cs="宋体"/>
          <w:color w:val="auto"/>
          <w:highlight w:val="none"/>
        </w:rPr>
      </w:pPr>
      <w:r>
        <w:rPr>
          <w:rFonts w:hint="eastAsia" w:hAnsi="宋体" w:cs="宋体"/>
          <w:color w:val="auto"/>
          <w:kern w:val="0"/>
          <w:highlight w:val="none"/>
        </w:rPr>
        <w:t>日期：   年   月   日</w:t>
      </w:r>
    </w:p>
    <w:p>
      <w:pPr>
        <w:pStyle w:val="24"/>
        <w:rPr>
          <w:rFonts w:hAnsi="宋体" w:cs="宋体"/>
          <w:color w:val="auto"/>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报价单…………………………………………………………………………（页码）</w:t>
      </w:r>
    </w:p>
    <w:p>
      <w:pPr>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（3）已标价工程量清单……………………………………………………………（页码）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（4）中小企业声明函………………………………………………………………（页码）</w:t>
      </w:r>
    </w:p>
    <w:p>
      <w:pPr>
        <w:pStyle w:val="8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4" w:type="first"/>
          <w:headerReference r:id="rId22" w:type="default"/>
          <w:footerReference r:id="rId23"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2552"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w:t>
      </w:r>
      <w:r>
        <w:rPr>
          <w:rFonts w:hint="eastAsia" w:ascii="宋体" w:hAnsi="宋体" w:cs="宋体"/>
          <w:color w:val="auto"/>
          <w:kern w:val="0"/>
          <w:sz w:val="24"/>
          <w:highlight w:val="none"/>
          <w:lang w:val="zh-CN"/>
        </w:rPr>
        <w:t>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3"/>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pPr>
        <w:snapToGrid w:val="0"/>
        <w:spacing w:before="120" w:after="120"/>
        <w:rPr>
          <w:color w:val="auto"/>
          <w:highlight w:val="none"/>
        </w:rPr>
      </w:pPr>
    </w:p>
    <w:p>
      <w:pPr>
        <w:tabs>
          <w:tab w:val="left" w:pos="1313"/>
        </w:tabs>
        <w:snapToGrid w:val="0"/>
        <w:spacing w:before="120" w:after="120"/>
        <w:jc w:val="left"/>
        <w:rPr>
          <w:rFonts w:ascii="宋体" w:hAnsi="宋体" w:cs="宋体"/>
          <w:color w:val="auto"/>
          <w:sz w:val="24"/>
          <w:highlight w:val="none"/>
        </w:rPr>
      </w:pPr>
      <w:r>
        <w:rPr>
          <w:rFonts w:hint="eastAsia" w:ascii="宋体" w:hAnsi="宋体" w:cs="宋体"/>
          <w:color w:val="auto"/>
          <w:sz w:val="24"/>
          <w:highlight w:val="none"/>
        </w:rPr>
        <w:t>（如供应商报价低于项目预算50%的，应当提交本文档，详细阐述不影响产品质量或者诚信履约的具体原因）</w:t>
      </w:r>
    </w:p>
    <w:p>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pPr>
        <w:pStyle w:val="693"/>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三、已标价工程量清单</w:t>
      </w:r>
    </w:p>
    <w:p>
      <w:pPr>
        <w:pStyle w:val="116"/>
        <w:ind w:firstLine="730"/>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投标报价</w:t>
      </w:r>
    </w:p>
    <w:p>
      <w:pPr>
        <w:wordWrap w:val="0"/>
        <w:adjustRightInd/>
        <w:spacing w:line="460" w:lineRule="exact"/>
        <w:ind w:firstLine="420" w:firstLineChars="200"/>
        <w:rPr>
          <w:rFonts w:cs="仿宋"/>
          <w:color w:val="auto"/>
          <w:highlight w:val="none"/>
        </w:rPr>
      </w:pPr>
    </w:p>
    <w:p>
      <w:pPr>
        <w:wordWrap w:val="0"/>
        <w:adjustRightInd/>
        <w:spacing w:line="460" w:lineRule="exact"/>
        <w:ind w:firstLine="420" w:firstLineChars="200"/>
        <w:rPr>
          <w:rFonts w:cs="仿宋"/>
          <w:color w:val="auto"/>
          <w:highlight w:val="none"/>
        </w:rPr>
      </w:pPr>
    </w:p>
    <w:p>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招   标  人：</w:t>
      </w:r>
    </w:p>
    <w:p>
      <w:pPr>
        <w:wordWrap w:val="0"/>
        <w:adjustRightInd/>
        <w:ind w:firstLine="562" w:firstLineChars="200"/>
        <w:rPr>
          <w:rFonts w:cs="仿宋"/>
          <w:b/>
          <w:bCs/>
          <w:color w:val="auto"/>
          <w:sz w:val="28"/>
          <w:szCs w:val="28"/>
          <w:highlight w:val="none"/>
        </w:rPr>
      </w:pPr>
    </w:p>
    <w:p>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工 程 名 称：</w:t>
      </w:r>
    </w:p>
    <w:p>
      <w:pPr>
        <w:wordWrap w:val="0"/>
        <w:adjustRightInd/>
        <w:ind w:firstLine="562" w:firstLineChars="200"/>
        <w:rPr>
          <w:rFonts w:cs="仿宋"/>
          <w:b/>
          <w:bCs/>
          <w:color w:val="auto"/>
          <w:sz w:val="28"/>
          <w:szCs w:val="28"/>
          <w:highlight w:val="none"/>
        </w:rPr>
      </w:pPr>
    </w:p>
    <w:p>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投标总价（小写）：</w:t>
      </w:r>
    </w:p>
    <w:p>
      <w:pPr>
        <w:wordWrap w:val="0"/>
        <w:adjustRightInd/>
        <w:ind w:firstLine="562" w:firstLineChars="200"/>
        <w:rPr>
          <w:rFonts w:cs="仿宋"/>
          <w:b/>
          <w:bCs/>
          <w:color w:val="auto"/>
          <w:sz w:val="28"/>
          <w:szCs w:val="28"/>
          <w:highlight w:val="none"/>
        </w:rPr>
      </w:pPr>
    </w:p>
    <w:p>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（大写）：</w:t>
      </w:r>
    </w:p>
    <w:p>
      <w:pPr>
        <w:wordWrap w:val="0"/>
        <w:adjustRightInd/>
        <w:ind w:firstLine="562" w:firstLineChars="200"/>
        <w:rPr>
          <w:rFonts w:cs="仿宋"/>
          <w:b/>
          <w:bCs/>
          <w:color w:val="auto"/>
          <w:sz w:val="28"/>
          <w:szCs w:val="28"/>
          <w:highlight w:val="none"/>
        </w:rPr>
      </w:pPr>
    </w:p>
    <w:p>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投  标  人：（单位盖章）</w:t>
      </w:r>
    </w:p>
    <w:p>
      <w:pPr>
        <w:wordWrap w:val="0"/>
        <w:adjustRightInd/>
        <w:ind w:firstLine="562" w:firstLineChars="200"/>
        <w:rPr>
          <w:rFonts w:cs="仿宋"/>
          <w:b/>
          <w:bCs/>
          <w:color w:val="auto"/>
          <w:sz w:val="28"/>
          <w:szCs w:val="28"/>
          <w:highlight w:val="none"/>
        </w:rPr>
      </w:pPr>
    </w:p>
    <w:p>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法定代表人或其授权人：（签字或盖章）</w:t>
      </w:r>
    </w:p>
    <w:p>
      <w:pPr>
        <w:wordWrap w:val="0"/>
        <w:adjustRightInd/>
        <w:ind w:firstLine="562" w:firstLineChars="200"/>
        <w:rPr>
          <w:rFonts w:cs="仿宋"/>
          <w:b/>
          <w:bCs/>
          <w:color w:val="auto"/>
          <w:sz w:val="28"/>
          <w:szCs w:val="28"/>
          <w:highlight w:val="none"/>
        </w:rPr>
      </w:pPr>
    </w:p>
    <w:p>
      <w:pPr>
        <w:wordWrap w:val="0"/>
        <w:adjustRightInd/>
        <w:ind w:firstLine="562" w:firstLineChars="200"/>
        <w:rPr>
          <w:rFonts w:cs="仿宋"/>
          <w:b/>
          <w:bCs/>
          <w:color w:val="auto"/>
          <w:sz w:val="28"/>
          <w:szCs w:val="28"/>
          <w:highlight w:val="none"/>
        </w:rPr>
      </w:pPr>
    </w:p>
    <w:p>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日期：年月日</w:t>
      </w:r>
    </w:p>
    <w:p>
      <w:pPr>
        <w:wordWrap w:val="0"/>
        <w:adjustRightInd/>
        <w:ind w:firstLine="562" w:firstLineChars="200"/>
        <w:rPr>
          <w:rFonts w:cs="仿宋"/>
          <w:b/>
          <w:bCs/>
          <w:color w:val="auto"/>
          <w:sz w:val="28"/>
          <w:szCs w:val="28"/>
          <w:highlight w:val="none"/>
        </w:rPr>
      </w:pPr>
    </w:p>
    <w:p>
      <w:pPr>
        <w:wordWrap w:val="0"/>
        <w:adjustRightInd/>
        <w:spacing w:line="460" w:lineRule="exact"/>
        <w:ind w:firstLine="420" w:firstLineChars="200"/>
        <w:rPr>
          <w:rFonts w:cs="仿宋"/>
          <w:color w:val="auto"/>
          <w:highlight w:val="none"/>
        </w:rPr>
      </w:pP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工程量清单报价说明</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工程名称：                                                  第  页 共  页</w:t>
      </w:r>
    </w:p>
    <w:tbl>
      <w:tblPr>
        <w:tblStyle w:val="6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 xml:space="preserve">投标人：（ 盖章）               法定代表人或委托代理人：（盖章或签字）  </w:t>
      </w: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表1-1-1  工程项目报价汇总表</w:t>
      </w:r>
    </w:p>
    <w:p>
      <w:pPr>
        <w:wordWrap w:val="0"/>
        <w:adjustRightInd/>
        <w:spacing w:line="360" w:lineRule="auto"/>
        <w:rPr>
          <w:rFonts w:cs="仿宋"/>
          <w:color w:val="auto"/>
          <w:highlight w:val="none"/>
        </w:rPr>
      </w:pPr>
      <w:r>
        <w:rPr>
          <w:rFonts w:hint="eastAsia" w:ascii="宋体" w:hAnsi="宋体" w:cs="仿宋"/>
          <w:color w:val="auto"/>
          <w:highlight w:val="none"/>
        </w:rPr>
        <w:t>工程名称：</w:t>
      </w:r>
    </w:p>
    <w:tbl>
      <w:tblPr>
        <w:tblStyle w:val="63"/>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一</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1</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2</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二</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rPr>
                <w:rFonts w:cs="仿宋"/>
                <w:color w:val="auto"/>
                <w:highlight w:val="none"/>
              </w:rPr>
            </w:pPr>
            <w:r>
              <w:rPr>
                <w:rFonts w:hint="eastAsia" w:ascii="宋体" w:hAnsi="宋体" w:cs="仿宋"/>
                <w:color w:val="auto"/>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1</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2</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（二）</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（三）</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color w:val="auto"/>
                <w:highlight w:val="none"/>
              </w:rPr>
            </w:pPr>
            <w:r>
              <w:rPr>
                <w:rFonts w:hint="eastAsia" w:ascii="宋体" w:hAnsi="宋体" w:cs="仿宋"/>
                <w:color w:val="auto"/>
                <w:highlight w:val="none"/>
              </w:rPr>
              <w:t>（四）</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jc w:val="center"/>
              <w:rPr>
                <w:rFonts w:cs="仿宋"/>
                <w:color w:val="auto"/>
                <w:highlight w:val="none"/>
              </w:rPr>
            </w:pP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34" w:type="dxa"/>
            <w:gridSpan w:val="3"/>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color w:val="auto"/>
                <w:highlight w:val="none"/>
              </w:rPr>
            </w:pPr>
            <w:r>
              <w:rPr>
                <w:rFonts w:hint="eastAsia" w:ascii="宋体" w:hAnsi="宋体" w:cs="仿宋"/>
                <w:color w:val="auto"/>
                <w:highlight w:val="none"/>
              </w:rPr>
              <w:t>总报价（大写）：</w:t>
            </w:r>
          </w:p>
        </w:tc>
      </w:tr>
    </w:tbl>
    <w:p>
      <w:pPr>
        <w:wordWrap w:val="0"/>
        <w:adjustRightInd/>
        <w:spacing w:line="440" w:lineRule="exact"/>
        <w:ind w:firstLine="420" w:firstLineChars="200"/>
        <w:rPr>
          <w:rFonts w:cs="仿宋"/>
          <w:color w:val="auto"/>
          <w:highlight w:val="none"/>
        </w:rPr>
      </w:pPr>
      <w:r>
        <w:rPr>
          <w:rFonts w:hint="eastAsia" w:ascii="宋体" w:hAnsi="宋体" w:cs="仿宋"/>
          <w:color w:val="auto"/>
          <w:highlight w:val="none"/>
        </w:rPr>
        <w:t>注：1.本表适用于：（1）有2个及以上单位工程的群体项目的总报价汇总；（2）单位工程发包且有2个及以上专业工程分部分项工程量清单的招标项目总报价汇总。本表应在表1-1-2基础上汇总。</w:t>
      </w:r>
    </w:p>
    <w:p>
      <w:pPr>
        <w:wordWrap w:val="0"/>
        <w:adjustRightInd/>
        <w:spacing w:line="440" w:lineRule="exact"/>
        <w:ind w:firstLine="420" w:firstLineChars="200"/>
        <w:rPr>
          <w:rFonts w:cs="仿宋"/>
          <w:color w:val="auto"/>
          <w:highlight w:val="none"/>
        </w:rPr>
      </w:pPr>
      <w:r>
        <w:rPr>
          <w:rFonts w:hint="eastAsia" w:ascii="宋体" w:hAnsi="宋体" w:cs="仿宋"/>
          <w:color w:val="auto"/>
          <w:highlight w:val="none"/>
        </w:rPr>
        <w:t>2．本表中的整体项目措施清单报价指根据招标人要求和项目特点应从招标项目整体上考虑的措施项目报价。</w:t>
      </w:r>
    </w:p>
    <w:p>
      <w:pPr>
        <w:wordWrap w:val="0"/>
        <w:adjustRightInd/>
        <w:spacing w:line="440" w:lineRule="exact"/>
        <w:ind w:firstLine="420" w:firstLineChars="200"/>
        <w:rPr>
          <w:rFonts w:cs="仿宋"/>
          <w:color w:val="auto"/>
          <w:highlight w:val="none"/>
        </w:rPr>
      </w:pPr>
      <w:r>
        <w:rPr>
          <w:rFonts w:hint="eastAsia" w:ascii="宋体" w:hAnsi="宋体" w:cs="仿宋"/>
          <w:color w:val="auto"/>
          <w:highlight w:val="none"/>
        </w:rPr>
        <w:t>3．本表中的整体其他项目清单报价指根据招标人要求需按招标项目整体考虑的其他项目清单报价。</w:t>
      </w:r>
    </w:p>
    <w:p>
      <w:pPr>
        <w:wordWrap w:val="0"/>
        <w:adjustRightInd/>
        <w:spacing w:line="440" w:lineRule="exact"/>
        <w:ind w:firstLine="420" w:firstLineChars="200"/>
        <w:rPr>
          <w:rFonts w:cs="仿宋"/>
          <w:color w:val="auto"/>
          <w:highlight w:val="none"/>
        </w:rPr>
      </w:pPr>
      <w:r>
        <w:rPr>
          <w:rFonts w:hint="eastAsia" w:ascii="宋体" w:hAnsi="宋体" w:cs="仿宋"/>
          <w:color w:val="auto"/>
          <w:highlight w:val="none"/>
        </w:rPr>
        <w:t>4．本表中的规费指整体措施清单项目应计取的规费。</w:t>
      </w:r>
    </w:p>
    <w:p>
      <w:pPr>
        <w:wordWrap w:val="0"/>
        <w:adjustRightInd/>
        <w:spacing w:line="440" w:lineRule="exact"/>
        <w:ind w:firstLine="420" w:firstLineChars="200"/>
        <w:rPr>
          <w:rFonts w:cs="仿宋"/>
          <w:color w:val="auto"/>
          <w:highlight w:val="none"/>
        </w:rPr>
      </w:pPr>
      <w:r>
        <w:rPr>
          <w:rFonts w:hint="eastAsia" w:ascii="宋体" w:hAnsi="宋体" w:cs="仿宋"/>
          <w:color w:val="auto"/>
          <w:highlight w:val="none"/>
        </w:rPr>
        <w:t>5．本表中的税金指未纳入单位工程费的整体措施项目清单、其他项目清单以及相应规费等费用应计取的税金。</w:t>
      </w:r>
    </w:p>
    <w:p>
      <w:pPr>
        <w:wordWrap w:val="0"/>
        <w:adjustRightInd/>
        <w:spacing w:line="440" w:lineRule="exact"/>
        <w:ind w:firstLine="420" w:firstLineChars="200"/>
        <w:rPr>
          <w:rFonts w:cs="仿宋"/>
          <w:color w:val="auto"/>
          <w:highlight w:val="none"/>
        </w:rPr>
      </w:pPr>
      <w:r>
        <w:rPr>
          <w:rFonts w:hint="eastAsia" w:ascii="宋体" w:hAnsi="宋体" w:cs="仿宋"/>
          <w:color w:val="auto"/>
          <w:highlight w:val="none"/>
        </w:rPr>
        <w:t>投标人：（盖章）                       法定代表人或委托代理人：（盖章或签字）</w:t>
      </w:r>
    </w:p>
    <w:p>
      <w:pPr>
        <w:rPr>
          <w:rFonts w:cs="仿宋"/>
          <w:b/>
          <w:bCs/>
          <w:color w:val="auto"/>
          <w:sz w:val="32"/>
          <w:szCs w:val="28"/>
          <w:highlight w:val="none"/>
        </w:rPr>
      </w:pPr>
      <w:r>
        <w:rPr>
          <w:rFonts w:hint="eastAsia" w:ascii="宋体" w:hAnsi="宋体" w:cs="仿宋"/>
          <w:b/>
          <w:bCs/>
          <w:color w:val="auto"/>
          <w:sz w:val="32"/>
          <w:szCs w:val="28"/>
          <w:highlight w:val="none"/>
        </w:rPr>
        <w:br w:type="page"/>
      </w: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t>表1-1-2 单位工程报价汇总表</w:t>
      </w:r>
    </w:p>
    <w:p>
      <w:pPr>
        <w:wordWrap w:val="0"/>
        <w:adjustRightInd/>
        <w:spacing w:line="460" w:lineRule="exact"/>
        <w:rPr>
          <w:rFonts w:cs="仿宋"/>
          <w:color w:val="auto"/>
          <w:highlight w:val="none"/>
        </w:rPr>
      </w:pPr>
      <w:r>
        <w:rPr>
          <w:rFonts w:hint="eastAsia" w:ascii="宋体" w:hAnsi="宋体" w:cs="仿宋"/>
          <w:color w:val="auto"/>
          <w:highlight w:val="none"/>
        </w:rPr>
        <w:t xml:space="preserve">工程名称：                    </w:t>
      </w:r>
    </w:p>
    <w:p>
      <w:pPr>
        <w:wordWrap w:val="0"/>
        <w:adjustRightInd/>
        <w:spacing w:line="460" w:lineRule="exact"/>
        <w:rPr>
          <w:rFonts w:cs="仿宋"/>
          <w:color w:val="auto"/>
          <w:highlight w:val="none"/>
        </w:rPr>
      </w:pPr>
      <w:r>
        <w:rPr>
          <w:rFonts w:hint="eastAsia" w:ascii="宋体" w:hAnsi="宋体" w:cs="仿宋"/>
          <w:color w:val="auto"/>
          <w:highlight w:val="none"/>
        </w:rPr>
        <w:t>单位工程名称：</w:t>
      </w:r>
    </w:p>
    <w:tbl>
      <w:tblPr>
        <w:tblStyle w:val="6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36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内容</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报价合计</w:t>
            </w:r>
          </w:p>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（清单号）</w:t>
            </w: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36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1236"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(专业工程1)</w:t>
            </w: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一</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分部分项工程量清单</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二</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措施项目清单（1+2）</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组织措施项目清单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技术措施项目清单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三</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其他项目清单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3804"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8890</wp:posOffset>
                      </wp:positionV>
                      <wp:extent cx="1529080" cy="179070"/>
                      <wp:effectExtent l="635" t="4445" r="9525" b="14605"/>
                      <wp:wrapNone/>
                      <wp:docPr id="6" name="直接连接符 6"/>
                      <wp:cNvGraphicFramePr/>
                      <a:graphic xmlns:a="http://schemas.openxmlformats.org/drawingml/2006/main">
                        <a:graphicData uri="http://schemas.microsoft.com/office/word/2010/wordprocessingShape">
                          <wps:wsp>
                            <wps:cNvCnPr/>
                            <wps:spPr>
                              <a:xfrm flipV="1">
                                <a:off x="0" y="0"/>
                                <a:ext cx="1529080" cy="1790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3pt;margin-top:0.7pt;height:14.1pt;width:120.4pt;z-index:251661312;mso-width-relative:page;mso-height-relative:page;" filled="f" stroked="t" coordsize="21600,21600" o:gfxdata="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KSi8zVAAAABwEAAA8AAAAAAAAAAQAgAAAAIgAAAGRycy9kb3ducmV2&#10;LnhtbFBLAQIUABQAAAAIAIdO4kDahONK/wEAAPUDAAAOAAAAAAAAAAEAIAAAACQBAABkcnMvZTJv&#10;RG9jLnhtbFBLBQYAAAAABgAGAFkBAACVBQ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四</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规费</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五</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税金[（一 + 二+三 + 四）×*费率]</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3804" w:type="dxa"/>
            <w:gridSpan w:val="2"/>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六</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总报价（一+二+三+四+五）</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3804" w:type="dxa"/>
            <w:gridSpan w:val="2"/>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总报价(大写)：</w:t>
            </w: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注：本表适用于：</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（1）只有1个专业工程分部分项工程量清单的单位工程发包项目的报价汇总；</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（2）其余招标项目的单位工程报价汇总。</w:t>
      </w:r>
    </w:p>
    <w:p>
      <w:pPr>
        <w:wordWrap w:val="0"/>
        <w:adjustRightInd/>
        <w:spacing w:line="460" w:lineRule="exact"/>
        <w:ind w:firstLine="420" w:firstLineChars="200"/>
        <w:rPr>
          <w:rFonts w:cs="仿宋"/>
          <w:color w:val="auto"/>
          <w:highlight w:val="none"/>
        </w:rPr>
      </w:pP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投标人：（盖章）法定代表人或委托代理人：（盖章或签字）</w:t>
      </w:r>
    </w:p>
    <w:p>
      <w:pPr>
        <w:wordWrap w:val="0"/>
        <w:spacing w:line="460" w:lineRule="exact"/>
        <w:ind w:firstLine="420" w:firstLineChars="200"/>
        <w:rPr>
          <w:rFonts w:cs="仿宋"/>
          <w:color w:val="auto"/>
          <w:kern w:val="0"/>
          <w:szCs w:val="21"/>
          <w:highlight w:val="none"/>
        </w:rPr>
      </w:pPr>
    </w:p>
    <w:p>
      <w:pPr>
        <w:ind w:firstLine="480"/>
        <w:rPr>
          <w:color w:val="auto"/>
          <w:highlight w:val="none"/>
        </w:rPr>
        <w:sectPr>
          <w:headerReference r:id="rId26" w:type="first"/>
          <w:footerReference r:id="rId28" w:type="first"/>
          <w:headerReference r:id="rId25" w:type="default"/>
          <w:footerReference r:id="rId27" w:type="default"/>
          <w:pgSz w:w="12240" w:h="15840"/>
          <w:pgMar w:top="1304" w:right="964" w:bottom="964" w:left="1531" w:header="720" w:footer="720" w:gutter="0"/>
          <w:cols w:space="720" w:num="1"/>
          <w:titlePg/>
          <w:docGrid w:linePitch="312" w:charSpace="0"/>
        </w:sectPr>
      </w:pP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t>表1-2  分部分项工程量清单及计价表(      号清单)</w:t>
      </w:r>
    </w:p>
    <w:p>
      <w:pPr>
        <w:wordWrap w:val="0"/>
        <w:adjustRightInd/>
        <w:spacing w:line="460" w:lineRule="exact"/>
        <w:rPr>
          <w:rFonts w:cs="仿宋"/>
          <w:color w:val="auto"/>
          <w:highlight w:val="none"/>
        </w:rPr>
      </w:pPr>
      <w:r>
        <w:rPr>
          <w:rFonts w:hint="eastAsia" w:ascii="宋体" w:hAnsi="宋体" w:cs="仿宋"/>
          <w:color w:val="auto"/>
          <w:highlight w:val="none"/>
        </w:rPr>
        <w:t xml:space="preserve">单位工程及专业工程名称：                   </w:t>
      </w:r>
    </w:p>
    <w:p>
      <w:pPr>
        <w:wordWrap w:val="0"/>
        <w:adjustRightInd/>
        <w:spacing w:line="460" w:lineRule="exact"/>
        <w:jc w:val="right"/>
        <w:rPr>
          <w:rFonts w:cs="仿宋"/>
          <w:color w:val="auto"/>
          <w:highlight w:val="none"/>
        </w:rPr>
      </w:pPr>
      <w:r>
        <w:rPr>
          <w:rFonts w:hint="eastAsia" w:ascii="宋体" w:hAnsi="宋体" w:cs="仿宋"/>
          <w:color w:val="auto"/>
          <w:highlight w:val="none"/>
        </w:rPr>
        <w:t>第   页共   页</w:t>
      </w:r>
    </w:p>
    <w:tbl>
      <w:tblPr>
        <w:tblStyle w:val="63"/>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88"/>
        <w:gridCol w:w="1330"/>
        <w:gridCol w:w="1360"/>
        <w:gridCol w:w="1320"/>
        <w:gridCol w:w="1096"/>
        <w:gridCol w:w="1260"/>
        <w:gridCol w:w="1026"/>
        <w:gridCol w:w="1254"/>
        <w:gridCol w:w="6"/>
        <w:gridCol w:w="1247"/>
        <w:gridCol w:w="13"/>
        <w:gridCol w:w="1088"/>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138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项目编码</w:t>
            </w:r>
          </w:p>
        </w:tc>
        <w:tc>
          <w:tcPr>
            <w:tcW w:w="133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项目名称</w:t>
            </w:r>
          </w:p>
        </w:tc>
        <w:tc>
          <w:tcPr>
            <w:tcW w:w="136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项目特征</w:t>
            </w:r>
          </w:p>
          <w:p>
            <w:pPr>
              <w:wordWrap w:val="0"/>
              <w:adjustRightInd/>
              <w:spacing w:line="460" w:lineRule="exact"/>
              <w:jc w:val="center"/>
              <w:rPr>
                <w:rFonts w:cs="仿宋"/>
                <w:color w:val="auto"/>
                <w:highlight w:val="none"/>
              </w:rPr>
            </w:pPr>
            <w:r>
              <w:rPr>
                <w:rFonts w:hint="eastAsia" w:ascii="宋体" w:hAnsi="宋体" w:cs="仿宋"/>
                <w:color w:val="auto"/>
                <w:highlight w:val="none"/>
              </w:rPr>
              <w:t>描述</w:t>
            </w:r>
          </w:p>
        </w:tc>
        <w:tc>
          <w:tcPr>
            <w:tcW w:w="132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计量单位</w:t>
            </w:r>
          </w:p>
        </w:tc>
        <w:tc>
          <w:tcPr>
            <w:tcW w:w="1096"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工程量</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综合单价</w:t>
            </w:r>
          </w:p>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  价</w:t>
            </w:r>
          </w:p>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3608"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其中</w:t>
            </w: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color w:val="auto"/>
                <w:highlight w:val="none"/>
              </w:rPr>
            </w:pPr>
          </w:p>
        </w:tc>
        <w:tc>
          <w:tcPr>
            <w:tcW w:w="138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color w:val="auto"/>
                <w:highlight w:val="none"/>
              </w:rPr>
            </w:pPr>
          </w:p>
        </w:tc>
        <w:tc>
          <w:tcPr>
            <w:tcW w:w="133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color w:val="auto"/>
                <w:highlight w:val="none"/>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color w:val="auto"/>
                <w:highlight w:val="none"/>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color w:val="auto"/>
                <w:highlight w:val="none"/>
              </w:rPr>
            </w:pPr>
          </w:p>
        </w:tc>
        <w:tc>
          <w:tcPr>
            <w:tcW w:w="1026"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color w:val="auto"/>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人工费</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机械费</w:t>
            </w:r>
          </w:p>
        </w:tc>
        <w:tc>
          <w:tcPr>
            <w:tcW w:w="10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管理费</w:t>
            </w: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133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13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13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10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3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3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3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7"/>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    计</w:t>
            </w:r>
          </w:p>
        </w:tc>
        <w:tc>
          <w:tcPr>
            <w:tcW w:w="102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注：表中（1）～〔6）栏由招标人提供内容，（7）栏由招标人按需提出要求，如招标人需要投标人提供清单项目综合单价的计算分析和工料机分析，请在（7）备注中明确。</w:t>
      </w:r>
    </w:p>
    <w:p>
      <w:pPr>
        <w:pStyle w:val="862"/>
        <w:ind w:firstLine="480"/>
        <w:rPr>
          <w:rFonts w:cs="仿宋"/>
          <w:color w:val="auto"/>
          <w:highlight w:val="none"/>
        </w:rPr>
      </w:pPr>
    </w:p>
    <w:p>
      <w:pPr>
        <w:pStyle w:val="862"/>
        <w:ind w:firstLine="480"/>
        <w:rPr>
          <w:rFonts w:cs="仿宋"/>
          <w:color w:val="auto"/>
          <w:highlight w:val="none"/>
        </w:rPr>
      </w:pPr>
    </w:p>
    <w:p>
      <w:pPr>
        <w:ind w:firstLine="480"/>
        <w:rPr>
          <w:color w:val="auto"/>
          <w:highlight w:val="none"/>
        </w:rPr>
        <w:sectPr>
          <w:pgSz w:w="15840" w:h="12240" w:orient="landscape"/>
          <w:pgMar w:top="1531" w:right="1304" w:bottom="964" w:left="964" w:header="720" w:footer="720" w:gutter="0"/>
          <w:cols w:space="720" w:num="1"/>
          <w:titlePg/>
          <w:docGrid w:linePitch="312" w:charSpace="0"/>
        </w:sectPr>
      </w:pP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t>表1-3-A  组织措施项目（整体）清单及计价表</w:t>
      </w:r>
    </w:p>
    <w:p>
      <w:pPr>
        <w:wordWrap w:val="0"/>
        <w:adjustRightInd/>
        <w:spacing w:line="460" w:lineRule="exact"/>
        <w:rPr>
          <w:rFonts w:cs="仿宋"/>
          <w:color w:val="auto"/>
          <w:highlight w:val="none"/>
        </w:rPr>
      </w:pPr>
      <w:r>
        <w:rPr>
          <w:rFonts w:hint="eastAsia" w:ascii="宋体" w:hAnsi="宋体" w:cs="仿宋"/>
          <w:color w:val="auto"/>
          <w:highlight w:val="none"/>
        </w:rPr>
        <w:t>工程名称：</w:t>
      </w:r>
    </w:p>
    <w:p>
      <w:pPr>
        <w:wordWrap w:val="0"/>
        <w:adjustRightInd/>
        <w:spacing w:line="460" w:lineRule="exact"/>
        <w:ind w:firstLine="420" w:firstLineChars="200"/>
        <w:jc w:val="right"/>
        <w:rPr>
          <w:rFonts w:cs="仿宋"/>
          <w:color w:val="auto"/>
          <w:highlight w:val="none"/>
        </w:rPr>
      </w:pPr>
      <w:r>
        <w:rPr>
          <w:rFonts w:hint="eastAsia" w:ascii="宋体" w:hAnsi="宋体" w:cs="仿宋"/>
          <w:color w:val="auto"/>
          <w:highlight w:val="none"/>
        </w:rPr>
        <w:t>第   页共   页</w:t>
      </w:r>
    </w:p>
    <w:tbl>
      <w:tblPr>
        <w:tblStyle w:val="6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07"/>
        <w:gridCol w:w="963"/>
        <w:gridCol w:w="1080"/>
        <w:gridCol w:w="1327"/>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270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项目名称</w:t>
            </w:r>
          </w:p>
        </w:tc>
        <w:tc>
          <w:tcPr>
            <w:tcW w:w="96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132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金额(元)</w:t>
            </w:r>
          </w:p>
        </w:tc>
        <w:tc>
          <w:tcPr>
            <w:tcW w:w="281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r>
              <w:rPr>
                <w:rFonts w:hint="eastAsia" w:ascii="宋体" w:hAnsi="宋体"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atLeast"/>
        </w:trPr>
        <w:tc>
          <w:tcPr>
            <w:tcW w:w="9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p>
            <w:pPr>
              <w:wordWrap w:val="0"/>
              <w:adjustRightInd/>
              <w:spacing w:line="460" w:lineRule="exact"/>
              <w:jc w:val="center"/>
              <w:rPr>
                <w:rFonts w:cs="仿宋"/>
                <w:color w:val="auto"/>
                <w:highlight w:val="none"/>
              </w:rPr>
            </w:pPr>
            <w:r>
              <w:rPr>
                <w:rFonts w:hint="eastAsia" w:ascii="宋体" w:hAnsi="宋体" w:cs="仿宋"/>
                <w:color w:val="auto"/>
                <w:highlight w:val="none"/>
              </w:rPr>
              <w:t>一</w:t>
            </w:r>
          </w:p>
          <w:p>
            <w:pPr>
              <w:wordWrap w:val="0"/>
              <w:adjustRightInd/>
              <w:spacing w:line="460" w:lineRule="exact"/>
              <w:jc w:val="center"/>
              <w:rPr>
                <w:rFonts w:cs="仿宋"/>
                <w:color w:val="auto"/>
                <w:highlight w:val="none"/>
              </w:rPr>
            </w:pPr>
            <w:r>
              <w:rPr>
                <w:rFonts w:hint="eastAsia" w:ascii="宋体" w:hAnsi="宋体" w:cs="仿宋"/>
                <w:color w:val="auto"/>
                <w:highlight w:val="none"/>
              </w:rPr>
              <w:t>二</w:t>
            </w:r>
          </w:p>
          <w:p>
            <w:pPr>
              <w:wordWrap w:val="0"/>
              <w:adjustRightInd/>
              <w:spacing w:line="460" w:lineRule="exact"/>
              <w:jc w:val="center"/>
              <w:rPr>
                <w:rFonts w:cs="仿宋"/>
                <w:color w:val="auto"/>
                <w:highlight w:val="none"/>
              </w:rPr>
            </w:pPr>
            <w:r>
              <w:rPr>
                <w:rFonts w:hint="eastAsia" w:ascii="宋体" w:hAnsi="宋体" w:cs="仿宋"/>
                <w:color w:val="auto"/>
                <w:highlight w:val="none"/>
              </w:rPr>
              <w:t>1</w:t>
            </w:r>
          </w:p>
          <w:p>
            <w:pPr>
              <w:wordWrap w:val="0"/>
              <w:adjustRightInd/>
              <w:spacing w:line="460" w:lineRule="exact"/>
              <w:jc w:val="center"/>
              <w:rPr>
                <w:rFonts w:cs="仿宋"/>
                <w:color w:val="auto"/>
                <w:highlight w:val="none"/>
              </w:rPr>
            </w:pPr>
            <w:r>
              <w:rPr>
                <w:rFonts w:hint="eastAsia" w:ascii="宋体" w:hAnsi="宋体" w:cs="仿宋"/>
                <w:color w:val="auto"/>
                <w:highlight w:val="none"/>
              </w:rPr>
              <w:t>2</w:t>
            </w:r>
          </w:p>
          <w:p>
            <w:pPr>
              <w:wordWrap w:val="0"/>
              <w:adjustRightInd/>
              <w:spacing w:line="460" w:lineRule="exact"/>
              <w:jc w:val="center"/>
              <w:rPr>
                <w:rFonts w:cs="仿宋"/>
                <w:color w:val="auto"/>
                <w:highlight w:val="none"/>
              </w:rPr>
            </w:pPr>
            <w:r>
              <w:rPr>
                <w:rFonts w:hint="eastAsia" w:ascii="宋体" w:hAnsi="宋体" w:cs="仿宋"/>
                <w:color w:val="auto"/>
                <w:highlight w:val="none"/>
              </w:rPr>
              <w:t>3</w:t>
            </w:r>
          </w:p>
          <w:p>
            <w:pPr>
              <w:wordWrap w:val="0"/>
              <w:adjustRightInd/>
              <w:spacing w:line="460" w:lineRule="exact"/>
              <w:jc w:val="center"/>
              <w:rPr>
                <w:rFonts w:cs="仿宋"/>
                <w:color w:val="auto"/>
                <w:highlight w:val="none"/>
              </w:rPr>
            </w:pPr>
            <w:r>
              <w:rPr>
                <w:rFonts w:hint="eastAsia" w:ascii="宋体" w:hAnsi="宋体" w:cs="仿宋"/>
                <w:color w:val="auto"/>
                <w:highlight w:val="none"/>
              </w:rPr>
              <w:t>4</w:t>
            </w:r>
          </w:p>
          <w:p>
            <w:pPr>
              <w:wordWrap w:val="0"/>
              <w:adjustRightInd/>
              <w:spacing w:line="460" w:lineRule="exact"/>
              <w:jc w:val="center"/>
              <w:rPr>
                <w:rFonts w:cs="仿宋"/>
                <w:color w:val="auto"/>
                <w:highlight w:val="none"/>
              </w:rPr>
            </w:pPr>
          </w:p>
          <w:p>
            <w:pPr>
              <w:wordWrap w:val="0"/>
              <w:adjustRightInd/>
              <w:spacing w:line="460" w:lineRule="exact"/>
              <w:jc w:val="center"/>
              <w:rPr>
                <w:rFonts w:cs="仿宋"/>
                <w:color w:val="auto"/>
                <w:highlight w:val="none"/>
              </w:rPr>
            </w:pPr>
          </w:p>
          <w:p>
            <w:pPr>
              <w:wordWrap w:val="0"/>
              <w:adjustRightInd/>
              <w:spacing w:line="460" w:lineRule="exact"/>
              <w:jc w:val="center"/>
              <w:rPr>
                <w:rFonts w:cs="仿宋"/>
                <w:color w:val="auto"/>
                <w:highlight w:val="none"/>
              </w:rPr>
            </w:pPr>
          </w:p>
          <w:p>
            <w:pPr>
              <w:wordWrap w:val="0"/>
              <w:adjustRightInd/>
              <w:spacing w:line="460" w:lineRule="exact"/>
              <w:rPr>
                <w:rFonts w:cs="仿宋"/>
                <w:color w:val="auto"/>
                <w:highlight w:val="none"/>
              </w:rPr>
            </w:pPr>
          </w:p>
        </w:tc>
        <w:tc>
          <w:tcPr>
            <w:tcW w:w="270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color w:val="auto"/>
                <w:highlight w:val="none"/>
              </w:rPr>
            </w:pPr>
            <w:r>
              <w:rPr>
                <w:rFonts w:hint="eastAsia" w:ascii="宋体" w:hAnsi="宋体" w:cs="仿宋"/>
                <w:color w:val="auto"/>
                <w:highlight w:val="none"/>
              </w:rPr>
              <w:t>（2）</w:t>
            </w:r>
          </w:p>
          <w:p>
            <w:pPr>
              <w:wordWrap w:val="0"/>
              <w:adjustRightInd/>
              <w:spacing w:line="460" w:lineRule="exact"/>
              <w:rPr>
                <w:rFonts w:cs="仿宋"/>
                <w:color w:val="auto"/>
                <w:highlight w:val="none"/>
              </w:rPr>
            </w:pPr>
            <w:r>
              <w:rPr>
                <w:rFonts w:hint="eastAsia" w:ascii="宋体" w:hAnsi="宋体" w:cs="仿宋"/>
                <w:color w:val="auto"/>
                <w:highlight w:val="none"/>
              </w:rPr>
              <w:t>安全文明施工措施项目</w:t>
            </w:r>
          </w:p>
          <w:p>
            <w:pPr>
              <w:wordWrap w:val="0"/>
              <w:adjustRightInd/>
              <w:spacing w:line="460" w:lineRule="exact"/>
              <w:rPr>
                <w:rFonts w:cs="仿宋"/>
                <w:color w:val="auto"/>
                <w:highlight w:val="none"/>
              </w:rPr>
            </w:pPr>
            <w:r>
              <w:rPr>
                <w:rFonts w:hint="eastAsia" w:ascii="宋体" w:hAnsi="宋体" w:cs="仿宋"/>
                <w:color w:val="auto"/>
                <w:highlight w:val="none"/>
              </w:rPr>
              <w:t>其他组织措施项目</w:t>
            </w:r>
          </w:p>
          <w:p>
            <w:pPr>
              <w:wordWrap w:val="0"/>
              <w:adjustRightInd/>
              <w:spacing w:line="460" w:lineRule="exact"/>
              <w:rPr>
                <w:rFonts w:cs="仿宋"/>
                <w:color w:val="auto"/>
                <w:highlight w:val="none"/>
              </w:rPr>
            </w:pPr>
            <w:r>
              <w:rPr>
                <w:rFonts w:hint="eastAsia" w:ascii="宋体" w:hAnsi="宋体" w:cs="仿宋"/>
                <w:color w:val="auto"/>
                <w:highlight w:val="none"/>
              </w:rPr>
              <w:t>提前竣工增加费</w:t>
            </w:r>
          </w:p>
          <w:p>
            <w:pPr>
              <w:wordWrap w:val="0"/>
              <w:adjustRightInd/>
              <w:spacing w:line="460" w:lineRule="exact"/>
              <w:rPr>
                <w:rFonts w:cs="仿宋"/>
                <w:color w:val="auto"/>
                <w:highlight w:val="none"/>
              </w:rPr>
            </w:pPr>
            <w:r>
              <w:rPr>
                <w:rFonts w:hint="eastAsia" w:ascii="宋体" w:hAnsi="宋体" w:cs="仿宋"/>
                <w:color w:val="auto"/>
                <w:highlight w:val="none"/>
              </w:rPr>
              <w:t>二次搬运费</w:t>
            </w:r>
          </w:p>
          <w:p>
            <w:pPr>
              <w:wordWrap w:val="0"/>
              <w:adjustRightInd/>
              <w:spacing w:line="460" w:lineRule="exact"/>
              <w:rPr>
                <w:rFonts w:cs="仿宋"/>
                <w:color w:val="auto"/>
                <w:highlight w:val="none"/>
              </w:rPr>
            </w:pPr>
            <w:r>
              <w:rPr>
                <w:rFonts w:hint="eastAsia" w:ascii="宋体" w:hAnsi="宋体" w:cs="仿宋"/>
                <w:color w:val="auto"/>
                <w:highlight w:val="none"/>
              </w:rPr>
              <w:t>冬雨季施工增加费</w:t>
            </w:r>
          </w:p>
          <w:p>
            <w:pPr>
              <w:wordWrap w:val="0"/>
              <w:adjustRightInd/>
              <w:spacing w:line="460" w:lineRule="exact"/>
              <w:rPr>
                <w:rFonts w:cs="仿宋"/>
                <w:color w:val="auto"/>
                <w:highlight w:val="none"/>
              </w:rPr>
            </w:pPr>
            <w:r>
              <w:rPr>
                <w:rFonts w:hint="eastAsia" w:ascii="宋体" w:hAnsi="宋体" w:cs="仿宋"/>
                <w:color w:val="auto"/>
                <w:highlight w:val="none"/>
              </w:rPr>
              <w:t>行车、行人干扰增加费</w:t>
            </w:r>
          </w:p>
        </w:tc>
        <w:tc>
          <w:tcPr>
            <w:tcW w:w="96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color w:val="auto"/>
                <w:highlight w:val="none"/>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281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p>
            <w:pPr>
              <w:wordWrap w:val="0"/>
              <w:adjustRightInd/>
              <w:spacing w:line="460" w:lineRule="exact"/>
              <w:jc w:val="center"/>
              <w:rPr>
                <w:rFonts w:cs="仿宋"/>
                <w:color w:val="auto"/>
                <w:highlight w:val="none"/>
              </w:rPr>
            </w:pPr>
            <w:r>
              <w:rPr>
                <w:rFonts w:hint="eastAsia" w:ascii="宋体" w:hAnsi="宋体" w:cs="仿宋"/>
                <w:color w:val="auto"/>
                <w:highlight w:val="none"/>
              </w:rPr>
              <w:t>提供分析清单</w:t>
            </w:r>
          </w:p>
          <w:p>
            <w:pPr>
              <w:wordWrap w:val="0"/>
              <w:adjustRightInd/>
              <w:spacing w:line="460" w:lineRule="exact"/>
              <w:jc w:val="center"/>
              <w:rPr>
                <w:rFonts w:cs="仿宋"/>
                <w:color w:val="auto"/>
                <w:highlight w:val="none"/>
              </w:rPr>
            </w:pPr>
            <w:r>
              <w:rPr>
                <w:rFonts w:hint="eastAsia" w:ascii="宋体" w:hAnsi="宋体" w:cs="仿宋"/>
                <w:color w:val="auto"/>
                <w:highlight w:val="none"/>
              </w:rPr>
              <w:t>（表1-3-A-1）</w:t>
            </w:r>
          </w:p>
          <w:p>
            <w:pPr>
              <w:wordWrap w:val="0"/>
              <w:adjustRightInd/>
              <w:spacing w:line="460" w:lineRule="exact"/>
              <w:ind w:firstLine="420" w:firstLineChars="200"/>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合计</w:t>
            </w:r>
          </w:p>
        </w:tc>
        <w:tc>
          <w:tcPr>
            <w:tcW w:w="132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color w:val="auto"/>
                <w:highlight w:val="none"/>
              </w:rPr>
            </w:pPr>
          </w:p>
        </w:tc>
        <w:tc>
          <w:tcPr>
            <w:tcW w:w="281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注：1.表中列项供参考，（1）、（2）栏由招标人提供，投标人可按工程实际作补充。</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2.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1-3-B）。</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3.专业工程组织措施项目清单表1-3-B中已报价的组织措施费不得与整体组织措施项目清单表1-3-A中的其他组织措施项目重复报价。</w:t>
      </w: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表1-3-B  组织措施项目（专业工程）清单及计价表</w:t>
      </w:r>
    </w:p>
    <w:p>
      <w:pPr>
        <w:wordWrap w:val="0"/>
        <w:adjustRightInd/>
        <w:spacing w:line="460" w:lineRule="exact"/>
        <w:rPr>
          <w:rFonts w:cs="仿宋"/>
          <w:color w:val="auto"/>
          <w:highlight w:val="none"/>
        </w:rPr>
      </w:pPr>
      <w:r>
        <w:rPr>
          <w:rFonts w:hint="eastAsia" w:ascii="宋体" w:hAnsi="宋体" w:cs="仿宋"/>
          <w:color w:val="auto"/>
          <w:highlight w:val="none"/>
        </w:rPr>
        <w:t xml:space="preserve">工程名称：                                            </w:t>
      </w:r>
    </w:p>
    <w:p>
      <w:pPr>
        <w:wordWrap w:val="0"/>
        <w:adjustRightInd/>
        <w:spacing w:line="460" w:lineRule="exact"/>
        <w:rPr>
          <w:rFonts w:cs="仿宋"/>
          <w:color w:val="auto"/>
          <w:highlight w:val="none"/>
        </w:rPr>
      </w:pPr>
      <w:r>
        <w:rPr>
          <w:rFonts w:hint="eastAsia" w:ascii="宋体" w:hAnsi="宋体" w:cs="仿宋"/>
          <w:color w:val="auto"/>
          <w:highlight w:val="none"/>
        </w:rPr>
        <w:t>单位工程及专业工程名称：                                          第   页共   页</w:t>
      </w:r>
    </w:p>
    <w:tbl>
      <w:tblPr>
        <w:tblStyle w:val="63"/>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612"/>
        <w:gridCol w:w="950"/>
        <w:gridCol w:w="890"/>
        <w:gridCol w:w="166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261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项目名称</w:t>
            </w:r>
          </w:p>
        </w:tc>
        <w:tc>
          <w:tcPr>
            <w:tcW w:w="95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8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166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金额(元)</w:t>
            </w:r>
          </w:p>
        </w:tc>
        <w:tc>
          <w:tcPr>
            <w:tcW w:w="264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p>
            <w:pPr>
              <w:wordWrap w:val="0"/>
              <w:adjustRightInd/>
              <w:spacing w:line="460" w:lineRule="exact"/>
              <w:jc w:val="center"/>
              <w:rPr>
                <w:rFonts w:cs="仿宋"/>
                <w:color w:val="auto"/>
                <w:highlight w:val="none"/>
              </w:rPr>
            </w:pPr>
            <w:r>
              <w:rPr>
                <w:rFonts w:hint="eastAsia" w:ascii="宋体" w:hAnsi="宋体" w:cs="仿宋"/>
                <w:color w:val="auto"/>
                <w:highlight w:val="none"/>
              </w:rPr>
              <w:t>1</w:t>
            </w:r>
          </w:p>
          <w:p>
            <w:pPr>
              <w:wordWrap w:val="0"/>
              <w:adjustRightInd/>
              <w:spacing w:line="460" w:lineRule="exact"/>
              <w:jc w:val="center"/>
              <w:rPr>
                <w:rFonts w:cs="仿宋"/>
                <w:color w:val="auto"/>
                <w:highlight w:val="none"/>
              </w:rPr>
            </w:pPr>
            <w:r>
              <w:rPr>
                <w:rFonts w:hint="eastAsia" w:ascii="宋体" w:hAnsi="宋体" w:cs="仿宋"/>
                <w:color w:val="auto"/>
                <w:highlight w:val="none"/>
              </w:rPr>
              <w:t>2</w:t>
            </w:r>
          </w:p>
          <w:p>
            <w:pPr>
              <w:wordWrap w:val="0"/>
              <w:adjustRightInd/>
              <w:spacing w:line="460" w:lineRule="exact"/>
              <w:jc w:val="center"/>
              <w:rPr>
                <w:rFonts w:cs="仿宋"/>
                <w:color w:val="auto"/>
                <w:highlight w:val="none"/>
              </w:rPr>
            </w:pPr>
            <w:r>
              <w:rPr>
                <w:rFonts w:hint="eastAsia" w:ascii="宋体" w:hAnsi="宋体" w:cs="仿宋"/>
                <w:color w:val="auto"/>
                <w:highlight w:val="none"/>
              </w:rPr>
              <w:t>3</w:t>
            </w:r>
          </w:p>
          <w:p>
            <w:pPr>
              <w:wordWrap w:val="0"/>
              <w:adjustRightInd/>
              <w:spacing w:line="460" w:lineRule="exact"/>
              <w:jc w:val="center"/>
              <w:rPr>
                <w:rFonts w:cs="仿宋"/>
                <w:color w:val="auto"/>
                <w:highlight w:val="none"/>
              </w:rPr>
            </w:pPr>
            <w:r>
              <w:rPr>
                <w:rFonts w:hint="eastAsia" w:ascii="宋体" w:hAnsi="宋体" w:cs="仿宋"/>
                <w:color w:val="auto"/>
                <w:highlight w:val="none"/>
              </w:rPr>
              <w:t>4</w:t>
            </w:r>
          </w:p>
          <w:p>
            <w:pPr>
              <w:wordWrap w:val="0"/>
              <w:adjustRightInd/>
              <w:spacing w:line="460" w:lineRule="exact"/>
              <w:jc w:val="center"/>
              <w:rPr>
                <w:rFonts w:cs="仿宋"/>
                <w:color w:val="auto"/>
                <w:highlight w:val="none"/>
              </w:rPr>
            </w:pPr>
          </w:p>
        </w:tc>
        <w:tc>
          <w:tcPr>
            <w:tcW w:w="261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color w:val="auto"/>
                <w:highlight w:val="none"/>
              </w:rPr>
            </w:pPr>
            <w:r>
              <w:rPr>
                <w:rFonts w:hint="eastAsia" w:ascii="宋体" w:hAnsi="宋体" w:cs="仿宋"/>
                <w:color w:val="auto"/>
                <w:highlight w:val="none"/>
              </w:rPr>
              <w:t>（2）</w:t>
            </w:r>
          </w:p>
          <w:p>
            <w:pPr>
              <w:wordWrap w:val="0"/>
              <w:adjustRightInd/>
              <w:spacing w:line="460" w:lineRule="exact"/>
              <w:rPr>
                <w:rFonts w:cs="仿宋"/>
                <w:color w:val="auto"/>
                <w:highlight w:val="none"/>
              </w:rPr>
            </w:pPr>
            <w:r>
              <w:rPr>
                <w:rFonts w:hint="eastAsia" w:ascii="宋体" w:hAnsi="宋体" w:cs="仿宋"/>
                <w:color w:val="auto"/>
                <w:highlight w:val="none"/>
              </w:rPr>
              <w:t>提前竣工增加费</w:t>
            </w:r>
          </w:p>
          <w:p>
            <w:pPr>
              <w:wordWrap w:val="0"/>
              <w:adjustRightInd/>
              <w:spacing w:line="460" w:lineRule="exact"/>
              <w:rPr>
                <w:rFonts w:cs="仿宋"/>
                <w:color w:val="auto"/>
                <w:highlight w:val="none"/>
              </w:rPr>
            </w:pPr>
            <w:r>
              <w:rPr>
                <w:rFonts w:hint="eastAsia" w:ascii="宋体" w:hAnsi="宋体" w:cs="仿宋"/>
                <w:color w:val="auto"/>
                <w:highlight w:val="none"/>
              </w:rPr>
              <w:t>二次搬运费</w:t>
            </w:r>
          </w:p>
          <w:p>
            <w:pPr>
              <w:wordWrap w:val="0"/>
              <w:adjustRightInd/>
              <w:spacing w:line="460" w:lineRule="exact"/>
              <w:rPr>
                <w:rFonts w:cs="仿宋"/>
                <w:color w:val="auto"/>
                <w:highlight w:val="none"/>
              </w:rPr>
            </w:pPr>
            <w:r>
              <w:rPr>
                <w:rFonts w:hint="eastAsia" w:ascii="宋体" w:hAnsi="宋体" w:cs="仿宋"/>
                <w:color w:val="auto"/>
                <w:highlight w:val="none"/>
              </w:rPr>
              <w:t>冬雨季施工增加费</w:t>
            </w:r>
          </w:p>
          <w:p>
            <w:pPr>
              <w:wordWrap w:val="0"/>
              <w:adjustRightInd/>
              <w:spacing w:line="460" w:lineRule="exact"/>
              <w:rPr>
                <w:rFonts w:cs="仿宋"/>
                <w:color w:val="auto"/>
                <w:highlight w:val="none"/>
              </w:rPr>
            </w:pPr>
            <w:r>
              <w:rPr>
                <w:rFonts w:hint="eastAsia" w:ascii="宋体" w:hAnsi="宋体" w:cs="仿宋"/>
                <w:color w:val="auto"/>
                <w:highlight w:val="none"/>
              </w:rPr>
              <w:t>行车、行人干扰增加费</w:t>
            </w:r>
          </w:p>
          <w:p>
            <w:pPr>
              <w:wordWrap w:val="0"/>
              <w:adjustRightInd/>
              <w:spacing w:line="460" w:lineRule="exact"/>
              <w:ind w:firstLine="420" w:firstLineChars="200"/>
              <w:jc w:val="center"/>
              <w:rPr>
                <w:rFonts w:cs="仿宋"/>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color w:val="auto"/>
                <w:highlight w:val="none"/>
              </w:rPr>
            </w:pPr>
          </w:p>
        </w:tc>
        <w:tc>
          <w:tcPr>
            <w:tcW w:w="89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color w:val="auto"/>
                <w:highlight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color w:val="auto"/>
                <w:highlight w:val="none"/>
              </w:rPr>
            </w:pPr>
          </w:p>
          <w:p>
            <w:pPr>
              <w:wordWrap w:val="0"/>
              <w:adjustRightInd/>
              <w:spacing w:line="460" w:lineRule="exact"/>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435" w:type="dxa"/>
            <w:gridSpan w:val="4"/>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合计</w:t>
            </w:r>
          </w:p>
        </w:tc>
        <w:tc>
          <w:tcPr>
            <w:tcW w:w="166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 1.表中列项供参考，（1）、（2）栏由招标人提供，投标人可按工程实际作补充。</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2．当招标项目为单位工程发包且只有1个分部分项工程量清单时，组织措施项目清单应按表1-3-A报价。</w:t>
      </w:r>
    </w:p>
    <w:p>
      <w:pPr>
        <w:pStyle w:val="862"/>
        <w:ind w:firstLine="480"/>
        <w:rPr>
          <w:rFonts w:cs="仿宋"/>
          <w:color w:val="auto"/>
          <w:highlight w:val="none"/>
        </w:rPr>
      </w:pPr>
    </w:p>
    <w:p>
      <w:pPr>
        <w:pStyle w:val="862"/>
        <w:ind w:firstLine="480"/>
        <w:rPr>
          <w:rFonts w:cs="仿宋"/>
          <w:color w:val="auto"/>
          <w:highlight w:val="none"/>
        </w:rPr>
      </w:pPr>
    </w:p>
    <w:p>
      <w:pPr>
        <w:ind w:firstLine="480"/>
        <w:rPr>
          <w:color w:val="auto"/>
          <w:highlight w:val="none"/>
        </w:rPr>
        <w:sectPr>
          <w:pgSz w:w="12240" w:h="15840"/>
          <w:pgMar w:top="1304" w:right="964" w:bottom="964" w:left="1531" w:header="720" w:footer="720" w:gutter="0"/>
          <w:cols w:space="720" w:num="1"/>
          <w:titlePg/>
          <w:docGrid w:linePitch="312" w:charSpace="0"/>
        </w:sectPr>
      </w:pP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t>表1-3-C  技术措施项目清单及计价表</w:t>
      </w:r>
    </w:p>
    <w:p>
      <w:pPr>
        <w:wordWrap w:val="0"/>
        <w:adjustRightInd/>
        <w:spacing w:line="460" w:lineRule="exact"/>
        <w:rPr>
          <w:rFonts w:cs="仿宋"/>
          <w:color w:val="auto"/>
          <w:highlight w:val="none"/>
        </w:rPr>
      </w:pPr>
      <w:r>
        <w:rPr>
          <w:rFonts w:hint="eastAsia" w:ascii="宋体" w:hAnsi="宋体" w:cs="仿宋"/>
          <w:color w:val="auto"/>
          <w:highlight w:val="none"/>
        </w:rPr>
        <w:t xml:space="preserve">工程名称：                </w:t>
      </w:r>
    </w:p>
    <w:p>
      <w:pPr>
        <w:wordWrap w:val="0"/>
        <w:adjustRightInd/>
        <w:spacing w:line="460" w:lineRule="exact"/>
        <w:rPr>
          <w:rFonts w:cs="仿宋"/>
          <w:color w:val="auto"/>
          <w:highlight w:val="none"/>
        </w:rPr>
      </w:pPr>
      <w:r>
        <w:rPr>
          <w:rFonts w:hint="eastAsia" w:ascii="宋体" w:hAnsi="宋体" w:cs="仿宋"/>
          <w:color w:val="auto"/>
          <w:highlight w:val="none"/>
        </w:rPr>
        <w:t xml:space="preserve">单位工程及专业工程名称：                            </w:t>
      </w:r>
    </w:p>
    <w:tbl>
      <w:tblPr>
        <w:tblStyle w:val="63"/>
        <w:tblW w:w="13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1231"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项目编码</w:t>
            </w:r>
          </w:p>
        </w:tc>
        <w:tc>
          <w:tcPr>
            <w:tcW w:w="139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项目名称</w:t>
            </w:r>
          </w:p>
        </w:tc>
        <w:tc>
          <w:tcPr>
            <w:tcW w:w="139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项目特征</w:t>
            </w:r>
          </w:p>
          <w:p>
            <w:pPr>
              <w:tabs>
                <w:tab w:val="center" w:pos="587"/>
              </w:tabs>
              <w:wordWrap w:val="0"/>
              <w:adjustRightInd/>
              <w:spacing w:line="460" w:lineRule="exact"/>
              <w:jc w:val="center"/>
              <w:rPr>
                <w:rFonts w:cs="仿宋"/>
                <w:color w:val="auto"/>
                <w:highlight w:val="none"/>
              </w:rPr>
            </w:pPr>
            <w:r>
              <w:rPr>
                <w:rFonts w:hint="eastAsia" w:ascii="宋体" w:hAnsi="宋体" w:cs="仿宋"/>
                <w:color w:val="auto"/>
                <w:highlight w:val="none"/>
              </w:rPr>
              <w:t>描述</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计量单位</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工程量</w:t>
            </w:r>
          </w:p>
        </w:tc>
        <w:tc>
          <w:tcPr>
            <w:tcW w:w="1205"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综合单价</w:t>
            </w:r>
          </w:p>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987"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  价</w:t>
            </w:r>
          </w:p>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3461" w:type="dxa"/>
            <w:gridSpan w:val="4"/>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其中</w:t>
            </w: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1231"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139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139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1205"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987"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人工费</w:t>
            </w:r>
          </w:p>
        </w:tc>
        <w:tc>
          <w:tcPr>
            <w:tcW w:w="12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机械费</w:t>
            </w:r>
          </w:p>
        </w:tc>
        <w:tc>
          <w:tcPr>
            <w:tcW w:w="1029"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管理费</w:t>
            </w: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121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121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大型机械设备进出场及安拆</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施工降水</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施工排水</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地下、地下设施或建筑物的临时保护措施</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w:t>
            </w:r>
          </w:p>
        </w:tc>
        <w:tc>
          <w:tcPr>
            <w:tcW w:w="139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模板</w:t>
            </w:r>
          </w:p>
        </w:tc>
        <w:tc>
          <w:tcPr>
            <w:tcW w:w="139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    计</w:t>
            </w: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color w:val="auto"/>
                <w:highlight w:val="none"/>
              </w:rPr>
            </w:pPr>
          </w:p>
        </w:tc>
        <w:tc>
          <w:tcPr>
            <w:tcW w:w="1029"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注：1. 本表适用于以“项”为单位计价和以“分部分项工程量清单项目综合单价”方式计价的技术措施项目。</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2．措施项目应分整体措施项目和专业工程措施项目。如应用于整体措施项目，表头中只须填报工程名称；如应用于专业工程措施项目，表头中应分别填写工程名称、单位工程及专业工程名称。</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3．以“分部分项工程量清单项目综合单价”方式计价的技术措施项目，表中第（1）～（5）栏由招标人提供；以“项”为单位计价的技术措施项目，表中第（4）栏项目特征不需要提供和填写。投标人根据施工方案对具体项目可作补充。</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4．第（6）栏由招标人按需出要求，如招标人需要投标人提供清单项目综合单价的计算分析和工料机分析，请在备注中明确。</w:t>
      </w:r>
    </w:p>
    <w:p>
      <w:pPr>
        <w:pStyle w:val="862"/>
        <w:ind w:firstLine="480"/>
        <w:rPr>
          <w:color w:val="auto"/>
          <w:highlight w:val="none"/>
        </w:rPr>
      </w:pPr>
    </w:p>
    <w:p>
      <w:pPr>
        <w:wordWrap w:val="0"/>
        <w:spacing w:line="460" w:lineRule="exact"/>
        <w:ind w:firstLine="420" w:firstLineChars="200"/>
        <w:rPr>
          <w:rFonts w:cs="仿宋"/>
          <w:color w:val="auto"/>
          <w:kern w:val="0"/>
          <w:szCs w:val="21"/>
          <w:highlight w:val="none"/>
        </w:rPr>
      </w:pPr>
    </w:p>
    <w:p>
      <w:pPr>
        <w:ind w:firstLine="480"/>
        <w:rPr>
          <w:color w:val="auto"/>
          <w:highlight w:val="none"/>
        </w:rPr>
        <w:sectPr>
          <w:pgSz w:w="15840" w:h="12240" w:orient="landscape"/>
          <w:pgMar w:top="1531" w:right="1304" w:bottom="964" w:left="964" w:header="720" w:footer="720" w:gutter="0"/>
          <w:cols w:space="720" w:num="1"/>
          <w:titlePg/>
          <w:docGrid w:linePitch="312" w:charSpace="0"/>
        </w:sectPr>
      </w:pP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t>表1-3-A-1  安全文明施工措施项目清单及计价表</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工程名称:                                                    第  页共  页</w:t>
      </w:r>
    </w:p>
    <w:tbl>
      <w:tblPr>
        <w:tblStyle w:val="63"/>
        <w:tblW w:w="9258" w:type="dxa"/>
        <w:jc w:val="center"/>
        <w:tblLayout w:type="fixed"/>
        <w:tblCellMar>
          <w:top w:w="0" w:type="dxa"/>
          <w:left w:w="108" w:type="dxa"/>
          <w:bottom w:w="0" w:type="dxa"/>
          <w:right w:w="108" w:type="dxa"/>
        </w:tblCellMar>
      </w:tblPr>
      <w:tblGrid>
        <w:gridCol w:w="1184"/>
        <w:gridCol w:w="2161"/>
        <w:gridCol w:w="844"/>
        <w:gridCol w:w="877"/>
        <w:gridCol w:w="877"/>
        <w:gridCol w:w="877"/>
        <w:gridCol w:w="2438"/>
      </w:tblGrid>
      <w:tr>
        <w:tblPrEx>
          <w:tblCellMar>
            <w:top w:w="0" w:type="dxa"/>
            <w:left w:w="108" w:type="dxa"/>
            <w:bottom w:w="0" w:type="dxa"/>
            <w:right w:w="108" w:type="dxa"/>
          </w:tblCellMar>
        </w:tblPrEx>
        <w:trPr>
          <w:cantSplit/>
          <w:trHeight w:val="340" w:hRule="atLeast"/>
          <w:tblHeader/>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left="-210" w:leftChars="-100" w:firstLine="210" w:firstLineChars="100"/>
              <w:jc w:val="center"/>
              <w:rPr>
                <w:rFonts w:cs="仿宋"/>
                <w:color w:val="auto"/>
                <w:highlight w:val="none"/>
              </w:rPr>
            </w:pPr>
            <w:r>
              <w:rPr>
                <w:rFonts w:hint="eastAsia" w:ascii="宋体" w:hAnsi="宋体" w:cs="仿宋"/>
                <w:color w:val="auto"/>
                <w:highlight w:val="none"/>
              </w:rPr>
              <w:t>序号</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措施项目名称</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单价（元）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合价（元）</w:t>
            </w: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备注</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一</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安全施工措施项目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（一）</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基本安全防护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安全网</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安全平网</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平面面积</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密目式立网</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垂直立面</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防护栏杆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按栏杆长度</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高处作业临边防护栏杆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深基坑（槽）临边护栏</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其他防护栏杆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防护门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防护棚</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按防护面积</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通道防护棚</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井架防护棚</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升降机防护棚</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含人货两用升降机、货用</w:t>
            </w:r>
          </w:p>
          <w:p>
            <w:pPr>
              <w:wordWrap w:val="0"/>
              <w:adjustRightInd/>
              <w:spacing w:line="460" w:lineRule="exact"/>
              <w:jc w:val="center"/>
              <w:rPr>
                <w:rFonts w:cs="仿宋"/>
                <w:color w:val="auto"/>
                <w:highlight w:val="none"/>
              </w:rPr>
            </w:pPr>
            <w:r>
              <w:rPr>
                <w:rFonts w:hint="eastAsia" w:ascii="宋体" w:hAnsi="宋体" w:cs="仿宋"/>
                <w:color w:val="auto"/>
                <w:highlight w:val="none"/>
              </w:rPr>
              <w:t>升降机</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断头路阻挡墙</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m3</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安全隔离网</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爆破工程</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7</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对讲机</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（二）</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高处作业</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洞口水平隔离防护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按洞口水平面积</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高压线安全措施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起重设备防护措施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楼层呼唤器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其他高处作业安全防护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（三）</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深基坑（槽）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上下专用通道</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含安全爬梯</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基坑支护变形监测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其他深基坑安全防护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（四）</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脚手架</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水平隔离封闭设施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其他脚手架安全防护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（五）</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井架</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架体围护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货用升降机操作室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其他井架防护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（六）</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消防器材、设施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灭火器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只</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消防水泵</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台</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水枪、水带</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消防箱</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只</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消防立管</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危险品仓库搭建</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7</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防雷设施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8</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（七）</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特殊工程安全措施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特殊作业防护用品</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救生设施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含救生衣、救生圈等</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防毒面具</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付</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有毒气体检测仪器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其他特殊安全防护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（八）</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安全标志</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安全警示标牌、标识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警示灯</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处</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航标灯</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处</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通航要求</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其他安全标志</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（九）</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安全专项检测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起重机械检测费</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塔吊、升降机等</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钢管、扣件检测费</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高处作业吊篮检测费</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防坠器专项检测费</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其他安全检测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（十）</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智慧工地</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实名制信息采集及考勤设备、软件及管理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扬尘在线视频监测设备、软件及管理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远程高清视频监控设备、软件及管理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起重机械安全监控设备、软件及管理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其他管理设施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（十一）</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安全教育培训</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（十二）</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现场安全保卫</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（十三）</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其他安全施工措施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二</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文明施工措施项目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围墙</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按标准设置</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大门、门楼</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标牌</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效果图</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彩钢板围档</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按标准设置</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地坪硬化</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7</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其他文明施工措施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三</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环境保护措施项目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含扬尘污染防治措施</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现场绿化</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防尘网布</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车辆冲洗设施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含洗车槽、自动冲洗或</w:t>
            </w:r>
          </w:p>
          <w:p>
            <w:pPr>
              <w:wordWrap w:val="0"/>
              <w:adjustRightInd/>
              <w:spacing w:line="460" w:lineRule="exact"/>
              <w:jc w:val="center"/>
              <w:rPr>
                <w:rFonts w:cs="仿宋"/>
                <w:color w:val="auto"/>
                <w:highlight w:val="none"/>
              </w:rPr>
            </w:pPr>
            <w:r>
              <w:rPr>
                <w:rFonts w:hint="eastAsia" w:ascii="宋体" w:hAnsi="宋体" w:cs="仿宋"/>
                <w:color w:val="auto"/>
                <w:highlight w:val="none"/>
              </w:rPr>
              <w:t>其他冲洗设备等</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喷淋设施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塔吊喷淋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外架喷淋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场地喷淋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防尘雾炮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台</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其他扬尘控制费用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7</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噪声控制费用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8</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污水处理费用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特殊工程要求</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9</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车辆密封费用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10</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工地食堂油烟净化设备</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其他环境保护措施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四</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临时设施措施项目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（一）</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办公用房</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（二）</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生活用房</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宿舍</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食堂</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厕所</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浴室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其他生活设施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休息场所、文化娱乐设施等</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（三）</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生产用房（仓库）</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（四）</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临时用电设施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总配电箱</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只</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分配电箱</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只</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开关箱</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只</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临时用电线路</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用电保护装置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处</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发电机</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台</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7</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其他临时用电设施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附近外电线路</w:t>
            </w:r>
          </w:p>
          <w:p>
            <w:pPr>
              <w:wordWrap w:val="0"/>
              <w:adjustRightInd/>
              <w:spacing w:line="460" w:lineRule="exact"/>
              <w:jc w:val="center"/>
              <w:rPr>
                <w:rFonts w:cs="仿宋"/>
                <w:color w:val="auto"/>
                <w:highlight w:val="none"/>
              </w:rPr>
            </w:pPr>
            <w:r>
              <w:rPr>
                <w:rFonts w:hint="eastAsia" w:ascii="宋体" w:hAnsi="宋体" w:cs="仿宋"/>
                <w:color w:val="auto"/>
                <w:highlight w:val="none"/>
              </w:rPr>
              <w:t>防护设施等</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（五）</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临时供水</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按管道长度</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（六）</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临时排水</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按管道长度</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（七）</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其他临时设施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CellMar>
            <w:top w:w="0" w:type="dxa"/>
            <w:left w:w="108" w:type="dxa"/>
            <w:bottom w:w="0" w:type="dxa"/>
            <w:right w:w="108" w:type="dxa"/>
          </w:tblCellMar>
        </w:tblPrEx>
        <w:trPr>
          <w:cantSplit/>
          <w:trHeight w:val="340" w:hRule="atLeast"/>
          <w:jc w:val="center"/>
        </w:trPr>
        <w:tc>
          <w:tcPr>
            <w:tcW w:w="5943"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合计</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注：表中（1）～（3）栏由招标人根据具体工程特点提供，投标人可补充。安全文明施工措施项目及费用应按招标项目整体报价。</w:t>
      </w:r>
    </w:p>
    <w:p>
      <w:pPr>
        <w:wordWrap w:val="0"/>
        <w:adjustRightInd/>
        <w:spacing w:line="460" w:lineRule="exact"/>
        <w:ind w:firstLine="420" w:firstLineChars="200"/>
        <w:rPr>
          <w:rFonts w:cs="仿宋"/>
          <w:color w:val="auto"/>
          <w:highlight w:val="none"/>
        </w:rPr>
      </w:pPr>
    </w:p>
    <w:p>
      <w:pPr>
        <w:wordWrap w:val="0"/>
        <w:adjustRightInd/>
        <w:spacing w:line="460" w:lineRule="exact"/>
        <w:ind w:firstLine="420" w:firstLineChars="200"/>
        <w:rPr>
          <w:rFonts w:cs="仿宋"/>
          <w:color w:val="auto"/>
          <w:highlight w:val="none"/>
        </w:rPr>
      </w:pPr>
    </w:p>
    <w:p>
      <w:pPr>
        <w:wordWrap w:val="0"/>
        <w:adjustRightInd/>
        <w:spacing w:line="460" w:lineRule="exact"/>
        <w:ind w:firstLine="420" w:firstLineChars="200"/>
        <w:rPr>
          <w:rFonts w:cs="仿宋"/>
          <w:color w:val="auto"/>
          <w:highlight w:val="none"/>
        </w:rPr>
      </w:pP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表1-4  其他项目清单及计价表</w:t>
      </w:r>
    </w:p>
    <w:p>
      <w:pPr>
        <w:wordWrap w:val="0"/>
        <w:adjustRightInd/>
        <w:spacing w:line="460" w:lineRule="exact"/>
        <w:rPr>
          <w:rFonts w:cs="仿宋"/>
          <w:color w:val="auto"/>
          <w:highlight w:val="none"/>
        </w:rPr>
      </w:pPr>
      <w:r>
        <w:rPr>
          <w:rFonts w:hint="eastAsia" w:ascii="宋体" w:hAnsi="宋体" w:cs="仿宋"/>
          <w:color w:val="auto"/>
          <w:highlight w:val="none"/>
        </w:rPr>
        <w:t xml:space="preserve">工程名称： </w:t>
      </w:r>
    </w:p>
    <w:p>
      <w:pPr>
        <w:wordWrap w:val="0"/>
        <w:adjustRightInd/>
        <w:spacing w:line="460" w:lineRule="exact"/>
        <w:rPr>
          <w:rFonts w:cs="仿宋"/>
          <w:color w:val="auto"/>
          <w:highlight w:val="none"/>
        </w:rPr>
      </w:pPr>
      <w:r>
        <w:rPr>
          <w:rFonts w:hint="eastAsia" w:ascii="宋体" w:hAnsi="宋体" w:cs="仿宋"/>
          <w:color w:val="auto"/>
          <w:highlight w:val="none"/>
        </w:rPr>
        <w:t>单位工程名称：                                                     第  页共 页</w:t>
      </w:r>
    </w:p>
    <w:tbl>
      <w:tblPr>
        <w:tblStyle w:val="6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bl>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表1-4-1  计日工表</w:t>
      </w:r>
    </w:p>
    <w:p>
      <w:pPr>
        <w:wordWrap w:val="0"/>
        <w:adjustRightInd/>
        <w:spacing w:line="460" w:lineRule="exact"/>
        <w:rPr>
          <w:rFonts w:cs="仿宋"/>
          <w:color w:val="auto"/>
          <w:highlight w:val="none"/>
        </w:rPr>
      </w:pPr>
      <w:r>
        <w:rPr>
          <w:rFonts w:hint="eastAsia" w:ascii="宋体" w:hAnsi="宋体" w:cs="仿宋"/>
          <w:color w:val="auto"/>
          <w:highlight w:val="none"/>
        </w:rPr>
        <w:t xml:space="preserve">工程名称：                                   </w:t>
      </w:r>
    </w:p>
    <w:p>
      <w:pPr>
        <w:wordWrap w:val="0"/>
        <w:adjustRightInd/>
        <w:spacing w:line="460" w:lineRule="exact"/>
        <w:rPr>
          <w:rFonts w:cs="仿宋"/>
          <w:color w:val="auto"/>
          <w:highlight w:val="none"/>
        </w:rPr>
      </w:pPr>
      <w:r>
        <w:rPr>
          <w:rFonts w:hint="eastAsia" w:ascii="宋体" w:hAnsi="宋体" w:cs="仿宋"/>
          <w:color w:val="auto"/>
          <w:highlight w:val="none"/>
        </w:rPr>
        <w:t>单位工程名称：                                     第  页共  页</w:t>
      </w:r>
    </w:p>
    <w:tbl>
      <w:tblPr>
        <w:tblStyle w:val="63"/>
        <w:tblW w:w="9189" w:type="dxa"/>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8"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编号</w:t>
            </w:r>
          </w:p>
        </w:tc>
        <w:tc>
          <w:tcPr>
            <w:tcW w:w="2880"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 目 名 称</w:t>
            </w:r>
          </w:p>
        </w:tc>
        <w:tc>
          <w:tcPr>
            <w:tcW w:w="960"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1506"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1509"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综合单价（元）</w:t>
            </w:r>
          </w:p>
        </w:tc>
        <w:tc>
          <w:tcPr>
            <w:tcW w:w="1506" w:type="dxa"/>
            <w:tcBorders>
              <w:top w:val="single" w:color="auto" w:sz="8"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一</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人    工</w:t>
            </w: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人 工 小 计</w:t>
            </w: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二</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材    料</w:t>
            </w: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材 料 小 计</w:t>
            </w: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三</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施工机械</w:t>
            </w: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施工机械小计</w:t>
            </w: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8"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    计</w:t>
            </w:r>
          </w:p>
        </w:tc>
        <w:tc>
          <w:tcPr>
            <w:tcW w:w="1506" w:type="dxa"/>
            <w:tcBorders>
              <w:top w:val="single" w:color="auto" w:sz="6" w:space="0"/>
              <w:left w:val="single" w:color="auto" w:sz="6" w:space="0"/>
              <w:bottom w:val="single" w:color="auto" w:sz="8" w:space="0"/>
              <w:right w:val="single" w:color="auto" w:sz="8" w:space="0"/>
            </w:tcBorders>
            <w:noWrap/>
            <w:vAlign w:val="center"/>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注：表中（1）～（4）由招标人按需要提出，其中第（4）栏数量为暂定。</w:t>
      </w: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表1-4-2  总承包服务费项目及计价表</w:t>
      </w:r>
    </w:p>
    <w:p>
      <w:pPr>
        <w:wordWrap w:val="0"/>
        <w:adjustRightInd/>
        <w:spacing w:line="460" w:lineRule="exact"/>
        <w:rPr>
          <w:rFonts w:cs="仿宋"/>
          <w:color w:val="auto"/>
          <w:highlight w:val="none"/>
        </w:rPr>
      </w:pPr>
      <w:r>
        <w:rPr>
          <w:rFonts w:hint="eastAsia" w:ascii="宋体" w:hAnsi="宋体" w:cs="仿宋"/>
          <w:color w:val="auto"/>
          <w:highlight w:val="none"/>
        </w:rPr>
        <w:t>工程名称：                                                    第   页 共   页</w:t>
      </w:r>
    </w:p>
    <w:tbl>
      <w:tblPr>
        <w:tblStyle w:val="63"/>
        <w:tblW w:w="9468" w:type="dxa"/>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 目 名 称</w:t>
            </w:r>
          </w:p>
        </w:tc>
        <w:tc>
          <w:tcPr>
            <w:tcW w:w="1620"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    计</w:t>
            </w:r>
          </w:p>
        </w:tc>
        <w:tc>
          <w:tcPr>
            <w:tcW w:w="1440" w:type="dxa"/>
            <w:tcBorders>
              <w:top w:val="single" w:color="auto" w:sz="6" w:space="0"/>
              <w:left w:val="single" w:color="auto" w:sz="6" w:space="0"/>
              <w:bottom w:val="single" w:color="auto" w:sz="8" w:space="0"/>
              <w:right w:val="single" w:color="auto" w:sz="8" w:space="0"/>
            </w:tcBorders>
            <w:noWrap/>
            <w:vAlign w:val="center"/>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注：表中（1）～（4）由招标人按需要提出。</w:t>
      </w:r>
    </w:p>
    <w:p>
      <w:pPr>
        <w:wordWrap w:val="0"/>
        <w:adjustRightInd/>
        <w:spacing w:line="460" w:lineRule="exact"/>
        <w:ind w:firstLine="420" w:firstLineChars="200"/>
        <w:rPr>
          <w:rFonts w:cs="仿宋"/>
          <w:color w:val="auto"/>
          <w:highlight w:val="none"/>
        </w:rPr>
      </w:pP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表1-5  主要工日价格表</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工程名称：                                           第  页共  页</w:t>
      </w:r>
    </w:p>
    <w:tbl>
      <w:tblPr>
        <w:tblStyle w:val="63"/>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250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工  种</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 量</w:t>
            </w:r>
          </w:p>
        </w:tc>
        <w:tc>
          <w:tcPr>
            <w:tcW w:w="19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注：本表（1）、（2）栏由招标人按需要提出。</w:t>
      </w:r>
    </w:p>
    <w:p>
      <w:pPr>
        <w:wordWrap w:val="0"/>
        <w:adjustRightInd/>
        <w:spacing w:line="460" w:lineRule="exact"/>
        <w:ind w:firstLine="420" w:firstLineChars="200"/>
        <w:rPr>
          <w:rFonts w:cs="仿宋"/>
          <w:color w:val="auto"/>
          <w:highlight w:val="none"/>
        </w:rPr>
      </w:pPr>
    </w:p>
    <w:p>
      <w:pPr>
        <w:wordWrap w:val="0"/>
        <w:adjustRightInd/>
        <w:spacing w:line="460" w:lineRule="exact"/>
        <w:ind w:firstLine="420" w:firstLineChars="200"/>
        <w:rPr>
          <w:rFonts w:cs="仿宋"/>
          <w:color w:val="auto"/>
          <w:highlight w:val="none"/>
        </w:rPr>
      </w:pPr>
    </w:p>
    <w:p>
      <w:pPr>
        <w:ind w:firstLine="480"/>
        <w:rPr>
          <w:color w:val="auto"/>
          <w:highlight w:val="none"/>
        </w:rPr>
        <w:sectPr>
          <w:pgSz w:w="12240" w:h="15840"/>
          <w:pgMar w:top="1304" w:right="964" w:bottom="964" w:left="1531" w:header="720" w:footer="720" w:gutter="0"/>
          <w:cols w:space="720" w:num="1"/>
          <w:titlePg/>
          <w:docGrid w:linePitch="312" w:charSpace="0"/>
        </w:sectPr>
      </w:pP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t>表1-6  主要材料及设备价格表</w:t>
      </w:r>
    </w:p>
    <w:p>
      <w:pPr>
        <w:wordWrap w:val="0"/>
        <w:adjustRightInd/>
        <w:spacing w:line="460" w:lineRule="exact"/>
        <w:rPr>
          <w:rFonts w:cs="仿宋"/>
          <w:color w:val="auto"/>
          <w:highlight w:val="none"/>
        </w:rPr>
      </w:pPr>
      <w:r>
        <w:rPr>
          <w:rFonts w:hint="eastAsia" w:ascii="宋体" w:hAnsi="宋体" w:cs="仿宋"/>
          <w:color w:val="auto"/>
          <w:highlight w:val="none"/>
        </w:rPr>
        <w:t>工程名称：                                                         第  页 共  页</w:t>
      </w:r>
    </w:p>
    <w:tbl>
      <w:tblPr>
        <w:tblStyle w:val="63"/>
        <w:tblW w:w="100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注：1、表（1）（2）（3）（5）（6）栏由招标人按需要提出，投标人可补充。</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2、本表的材料及设备包括原材料、燃料、构配件以及按规定应计入建筑安装工程造价的设备。</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 xml:space="preserve"> 3、招标人指定、提供或暂定的材料和设备，按杭州市工程量清单计价实施细则的规定填写。</w:t>
      </w:r>
    </w:p>
    <w:p>
      <w:pPr>
        <w:rPr>
          <w:rFonts w:cs="仿宋"/>
          <w:b/>
          <w:bCs/>
          <w:color w:val="auto"/>
          <w:sz w:val="32"/>
          <w:szCs w:val="28"/>
          <w:highlight w:val="none"/>
        </w:rPr>
      </w:pPr>
      <w:r>
        <w:rPr>
          <w:rFonts w:hint="eastAsia" w:ascii="宋体" w:hAnsi="宋体" w:cs="仿宋"/>
          <w:b/>
          <w:bCs/>
          <w:color w:val="auto"/>
          <w:sz w:val="32"/>
          <w:szCs w:val="28"/>
          <w:highlight w:val="none"/>
        </w:rPr>
        <w:br w:type="page"/>
      </w: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t>表1-7  主要机械台班价格表</w:t>
      </w:r>
    </w:p>
    <w:p>
      <w:pPr>
        <w:wordWrap w:val="0"/>
        <w:adjustRightInd/>
        <w:spacing w:line="460" w:lineRule="exact"/>
        <w:rPr>
          <w:rFonts w:cs="仿宋"/>
          <w:color w:val="auto"/>
          <w:highlight w:val="none"/>
        </w:rPr>
      </w:pPr>
      <w:r>
        <w:rPr>
          <w:rFonts w:hint="eastAsia" w:ascii="宋体" w:hAnsi="宋体" w:cs="仿宋"/>
          <w:color w:val="auto"/>
          <w:highlight w:val="none"/>
        </w:rPr>
        <w:t>工程名称：                                                    第  页共  页</w:t>
      </w:r>
    </w:p>
    <w:tbl>
      <w:tblPr>
        <w:tblStyle w:val="63"/>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ascii="宋体" w:hAnsi="宋体" w:cs="仿宋"/>
          <w:color w:val="auto"/>
          <w:highlight w:val="none"/>
        </w:rPr>
        <w:sectPr>
          <w:pgSz w:w="12240" w:h="15840"/>
          <w:pgMar w:top="964" w:right="1531" w:bottom="1304" w:left="964" w:header="720" w:footer="720" w:gutter="0"/>
          <w:cols w:space="720" w:num="1"/>
          <w:titlePg/>
          <w:docGrid w:linePitch="312" w:charSpace="0"/>
        </w:sectPr>
      </w:pPr>
      <w:r>
        <w:rPr>
          <w:rFonts w:hint="eastAsia" w:ascii="宋体" w:hAnsi="宋体" w:cs="仿宋"/>
          <w:color w:val="auto"/>
          <w:highlight w:val="none"/>
        </w:rPr>
        <w:t>注：表（1）（2）由招标人按需要提出，投标人可补充。</w:t>
      </w:r>
    </w:p>
    <w:p>
      <w:pPr>
        <w:wordWrap w:val="0"/>
        <w:adjustRightInd/>
        <w:spacing w:line="460" w:lineRule="exact"/>
        <w:ind w:firstLine="420" w:firstLineChars="200"/>
        <w:rPr>
          <w:rFonts w:cs="仿宋"/>
          <w:color w:val="auto"/>
          <w:highlight w:val="none"/>
        </w:rPr>
      </w:pPr>
    </w:p>
    <w:p>
      <w:pPr>
        <w:wordWrap w:val="0"/>
        <w:jc w:val="center"/>
        <w:outlineLvl w:val="4"/>
        <w:rPr>
          <w:rFonts w:ascii="宋体" w:hAnsi="宋体" w:cs="仿宋"/>
          <w:b/>
          <w:bCs/>
          <w:color w:val="auto"/>
          <w:sz w:val="32"/>
          <w:szCs w:val="28"/>
          <w:highlight w:val="none"/>
        </w:rPr>
      </w:pPr>
      <w:r>
        <w:rPr>
          <w:rFonts w:hint="eastAsia" w:ascii="宋体" w:hAnsi="宋体" w:cs="仿宋"/>
          <w:b/>
          <w:bCs/>
          <w:color w:val="auto"/>
          <w:sz w:val="32"/>
          <w:szCs w:val="28"/>
          <w:highlight w:val="none"/>
        </w:rPr>
        <w:t>表2-1  分部分项工程量清单综合单价分析表</w:t>
      </w:r>
    </w:p>
    <w:p>
      <w:pPr>
        <w:wordWrap w:val="0"/>
        <w:adjustRightInd/>
        <w:spacing w:line="460" w:lineRule="exact"/>
        <w:rPr>
          <w:rFonts w:cs="仿宋"/>
          <w:color w:val="auto"/>
          <w:highlight w:val="none"/>
        </w:rPr>
      </w:pPr>
      <w:r>
        <w:rPr>
          <w:rFonts w:hint="eastAsia" w:ascii="宋体" w:hAnsi="宋体" w:cs="仿宋"/>
          <w:color w:val="auto"/>
          <w:highlight w:val="none"/>
        </w:rPr>
        <w:t xml:space="preserve">工程名称：             </w:t>
      </w:r>
    </w:p>
    <w:p>
      <w:pPr>
        <w:wordWrap w:val="0"/>
        <w:adjustRightInd/>
        <w:spacing w:line="460" w:lineRule="exact"/>
        <w:jc w:val="right"/>
        <w:rPr>
          <w:rFonts w:cs="仿宋"/>
          <w:color w:val="auto"/>
          <w:highlight w:val="none"/>
        </w:rPr>
      </w:pPr>
      <w:r>
        <w:rPr>
          <w:rFonts w:hint="eastAsia" w:ascii="宋体" w:hAnsi="宋体" w:cs="仿宋"/>
          <w:color w:val="auto"/>
          <w:highlight w:val="none"/>
        </w:rPr>
        <w:t>第   页共   页</w:t>
      </w:r>
    </w:p>
    <w:tbl>
      <w:tblPr>
        <w:tblStyle w:val="63"/>
        <w:tblW w:w="13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720"/>
        <w:gridCol w:w="1653"/>
        <w:gridCol w:w="738"/>
        <w:gridCol w:w="902"/>
        <w:gridCol w:w="1080"/>
        <w:gridCol w:w="1080"/>
        <w:gridCol w:w="1080"/>
        <w:gridCol w:w="1080"/>
        <w:gridCol w:w="900"/>
        <w:gridCol w:w="860"/>
        <w:gridCol w:w="74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87"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172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编号</w:t>
            </w:r>
          </w:p>
        </w:tc>
        <w:tc>
          <w:tcPr>
            <w:tcW w:w="1653"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名称</w:t>
            </w:r>
          </w:p>
        </w:tc>
        <w:tc>
          <w:tcPr>
            <w:tcW w:w="73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计量单位</w:t>
            </w:r>
          </w:p>
        </w:tc>
        <w:tc>
          <w:tcPr>
            <w:tcW w:w="902"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6827" w:type="dxa"/>
            <w:gridSpan w:val="7"/>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综  合  单  价（元）</w:t>
            </w:r>
          </w:p>
        </w:tc>
        <w:tc>
          <w:tcPr>
            <w:tcW w:w="126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87"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72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73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2"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人工费</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材料费</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机械费</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管理费</w:t>
            </w:r>
          </w:p>
        </w:tc>
        <w:tc>
          <w:tcPr>
            <w:tcW w:w="9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利润</w:t>
            </w:r>
          </w:p>
        </w:tc>
        <w:tc>
          <w:tcPr>
            <w:tcW w:w="8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风险费用</w:t>
            </w:r>
          </w:p>
        </w:tc>
        <w:tc>
          <w:tcPr>
            <w:tcW w:w="74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小计</w:t>
            </w:r>
          </w:p>
        </w:tc>
        <w:tc>
          <w:tcPr>
            <w:tcW w:w="126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165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(7)</w:t>
            </w: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(8)</w:t>
            </w: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(9)</w:t>
            </w: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（10）</w:t>
            </w: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(11)</w:t>
            </w: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r>
              <w:rPr>
                <w:rFonts w:hint="eastAsia" w:ascii="宋体" w:hAnsi="宋体" w:cs="仿宋"/>
                <w:color w:val="auto"/>
                <w:highlight w:val="none"/>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（清单编码）</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(清单名称)</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（定额编号）</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（定额名称）</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（清单编码）</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(清单名称)</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（定额编号）</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（定额名称）</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227" w:type="dxa"/>
            <w:gridSpan w:val="1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  计</w:t>
            </w: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 表（1）～（4）栏中的清单编号、清单名称、清单计量单位和数量由招标人按需要提出。</w:t>
      </w: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表2-2  措施项目清单分析表</w:t>
      </w:r>
    </w:p>
    <w:p>
      <w:pPr>
        <w:wordWrap w:val="0"/>
        <w:adjustRightInd/>
        <w:spacing w:line="460" w:lineRule="exact"/>
        <w:rPr>
          <w:rFonts w:cs="仿宋"/>
          <w:color w:val="auto"/>
          <w:highlight w:val="none"/>
        </w:rPr>
      </w:pPr>
      <w:r>
        <w:rPr>
          <w:rFonts w:hint="eastAsia" w:ascii="宋体" w:hAnsi="宋体" w:cs="仿宋"/>
          <w:color w:val="auto"/>
          <w:highlight w:val="none"/>
        </w:rPr>
        <w:t>工程名称：</w:t>
      </w:r>
    </w:p>
    <w:p>
      <w:pPr>
        <w:wordWrap w:val="0"/>
        <w:adjustRightInd/>
        <w:spacing w:line="460" w:lineRule="exact"/>
        <w:rPr>
          <w:rFonts w:cs="仿宋"/>
          <w:color w:val="auto"/>
          <w:highlight w:val="none"/>
        </w:rPr>
      </w:pPr>
      <w:r>
        <w:rPr>
          <w:rFonts w:hint="eastAsia" w:ascii="宋体" w:hAnsi="宋体" w:cs="仿宋"/>
          <w:color w:val="auto"/>
          <w:highlight w:val="none"/>
        </w:rPr>
        <w:t xml:space="preserve">单位工程名称：                  </w:t>
      </w:r>
    </w:p>
    <w:p>
      <w:pPr>
        <w:wordWrap w:val="0"/>
        <w:adjustRightInd/>
        <w:spacing w:line="460" w:lineRule="exact"/>
        <w:jc w:val="right"/>
        <w:rPr>
          <w:rFonts w:cs="仿宋"/>
          <w:color w:val="auto"/>
          <w:highlight w:val="none"/>
        </w:rPr>
      </w:pPr>
      <w:r>
        <w:rPr>
          <w:rFonts w:hint="eastAsia" w:ascii="宋体" w:hAnsi="宋体" w:cs="仿宋"/>
          <w:color w:val="auto"/>
          <w:highlight w:val="none"/>
        </w:rPr>
        <w:t>第   页共   页</w:t>
      </w:r>
    </w:p>
    <w:tbl>
      <w:tblPr>
        <w:tblStyle w:val="63"/>
        <w:tblW w:w="1393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67"/>
        <w:gridCol w:w="1666"/>
        <w:gridCol w:w="1587"/>
        <w:gridCol w:w="827"/>
        <w:gridCol w:w="800"/>
        <w:gridCol w:w="1068"/>
        <w:gridCol w:w="1080"/>
        <w:gridCol w:w="1044"/>
        <w:gridCol w:w="1116"/>
        <w:gridCol w:w="871"/>
        <w:gridCol w:w="1181"/>
        <w:gridCol w:w="996"/>
        <w:gridCol w:w="12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467" w:type="dxa"/>
            <w:vMerge w:val="restart"/>
            <w:tcBorders>
              <w:top w:val="single" w:color="auto" w:sz="8"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1666" w:type="dxa"/>
            <w:vMerge w:val="restart"/>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编号</w:t>
            </w:r>
          </w:p>
        </w:tc>
        <w:tc>
          <w:tcPr>
            <w:tcW w:w="1587" w:type="dxa"/>
            <w:vMerge w:val="restart"/>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名称</w:t>
            </w:r>
          </w:p>
        </w:tc>
        <w:tc>
          <w:tcPr>
            <w:tcW w:w="827" w:type="dxa"/>
            <w:vMerge w:val="restart"/>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计量</w:t>
            </w:r>
          </w:p>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800" w:type="dxa"/>
            <w:vMerge w:val="restart"/>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7356" w:type="dxa"/>
            <w:gridSpan w:val="7"/>
            <w:tcBorders>
              <w:top w:val="single" w:color="auto" w:sz="8" w:space="0"/>
              <w:left w:val="single" w:color="auto" w:sz="6" w:space="0"/>
              <w:bottom w:val="single" w:color="auto" w:sz="6"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综 合 单 价（元）</w:t>
            </w:r>
          </w:p>
        </w:tc>
        <w:tc>
          <w:tcPr>
            <w:tcW w:w="1230" w:type="dxa"/>
            <w:vMerge w:val="restart"/>
            <w:tcBorders>
              <w:top w:val="single" w:color="auto" w:sz="8" w:space="0"/>
              <w:left w:val="single" w:color="auto" w:sz="4"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合计</w:t>
            </w:r>
          </w:p>
          <w:p>
            <w:pPr>
              <w:wordWrap w:val="0"/>
              <w:adjustRightInd/>
              <w:spacing w:line="460" w:lineRule="exact"/>
              <w:jc w:val="center"/>
              <w:rPr>
                <w:rFonts w:cs="仿宋"/>
                <w:color w:val="auto"/>
                <w:highlight w:val="none"/>
              </w:rPr>
            </w:pPr>
            <w:r>
              <w:rPr>
                <w:rFonts w:hint="eastAsia" w:ascii="宋体" w:hAnsi="宋体" w:cs="仿宋"/>
                <w:color w:val="auto"/>
                <w:highlight w:val="none"/>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67" w:type="dxa"/>
            <w:vMerge w:val="continue"/>
            <w:tcBorders>
              <w:top w:val="single" w:color="auto" w:sz="8"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66" w:type="dxa"/>
            <w:vMerge w:val="continue"/>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587" w:type="dxa"/>
            <w:vMerge w:val="continue"/>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27" w:type="dxa"/>
            <w:vMerge w:val="continue"/>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00" w:type="dxa"/>
            <w:vMerge w:val="continue"/>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人工费</w:t>
            </w: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材料费</w:t>
            </w: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机械费</w:t>
            </w: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管理费</w:t>
            </w: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利润</w:t>
            </w: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风险费用</w:t>
            </w:r>
          </w:p>
        </w:tc>
        <w:tc>
          <w:tcPr>
            <w:tcW w:w="996" w:type="dxa"/>
            <w:tcBorders>
              <w:top w:val="single" w:color="auto" w:sz="6" w:space="0"/>
              <w:left w:val="single" w:color="auto" w:sz="6" w:space="0"/>
              <w:bottom w:val="single" w:color="auto" w:sz="6"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小计</w:t>
            </w:r>
          </w:p>
        </w:tc>
        <w:tc>
          <w:tcPr>
            <w:tcW w:w="1230" w:type="dxa"/>
            <w:vMerge w:val="continue"/>
            <w:tcBorders>
              <w:top w:val="single" w:color="auto" w:sz="8" w:space="0"/>
              <w:left w:val="single" w:color="auto" w:sz="4"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(7)</w:t>
            </w: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(8)</w:t>
            </w: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(9)</w:t>
            </w: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（10）</w:t>
            </w:r>
          </w:p>
        </w:tc>
        <w:tc>
          <w:tcPr>
            <w:tcW w:w="996" w:type="dxa"/>
            <w:tcBorders>
              <w:top w:val="single" w:color="auto" w:sz="6" w:space="0"/>
              <w:left w:val="single" w:color="auto" w:sz="6" w:space="0"/>
              <w:bottom w:val="single" w:color="auto" w:sz="6"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(11)</w:t>
            </w:r>
          </w:p>
        </w:tc>
        <w:tc>
          <w:tcPr>
            <w:tcW w:w="1230" w:type="dxa"/>
            <w:tcBorders>
              <w:top w:val="single" w:color="auto" w:sz="6" w:space="0"/>
              <w:left w:val="single" w:color="auto" w:sz="4"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 xml:space="preserve"> （清单编码）</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（清单名称）</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6" w:space="0"/>
              <w:left w:val="single" w:color="auto" w:sz="6" w:space="0"/>
              <w:bottom w:val="single" w:color="auto" w:sz="6" w:space="0"/>
              <w:right w:val="single" w:color="auto" w:sz="4" w:space="0"/>
            </w:tcBorders>
            <w:noWrap/>
            <w:vAlign w:val="center"/>
          </w:tcPr>
          <w:p>
            <w:pPr>
              <w:wordWrap w:val="0"/>
              <w:adjustRightInd/>
              <w:spacing w:line="460" w:lineRule="exact"/>
              <w:jc w:val="center"/>
              <w:rPr>
                <w:rFonts w:cs="仿宋"/>
                <w:color w:val="auto"/>
                <w:highlight w:val="none"/>
              </w:rPr>
            </w:pPr>
          </w:p>
        </w:tc>
        <w:tc>
          <w:tcPr>
            <w:tcW w:w="1230" w:type="dxa"/>
            <w:tcBorders>
              <w:top w:val="single" w:color="auto" w:sz="6" w:space="0"/>
              <w:left w:val="single" w:color="auto" w:sz="4"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 xml:space="preserve"> （定额编号）</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（定额名称）</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（清单编码）</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（清单名称）</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（定额编号）</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（定额名称）</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2703" w:type="dxa"/>
            <w:gridSpan w:val="12"/>
            <w:tcBorders>
              <w:top w:val="single" w:color="auto" w:sz="6" w:space="0"/>
              <w:left w:val="single" w:color="auto" w:sz="8" w:space="0"/>
              <w:bottom w:val="single" w:color="auto" w:sz="8" w:space="0"/>
              <w:right w:val="single" w:color="auto" w:sz="6"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  计：</w:t>
            </w:r>
          </w:p>
        </w:tc>
        <w:tc>
          <w:tcPr>
            <w:tcW w:w="1230" w:type="dxa"/>
            <w:tcBorders>
              <w:top w:val="single" w:color="auto" w:sz="6" w:space="0"/>
              <w:left w:val="single" w:color="auto" w:sz="6" w:space="0"/>
              <w:bottom w:val="single" w:color="auto" w:sz="8" w:space="0"/>
              <w:right w:val="single" w:color="auto" w:sz="8" w:space="0"/>
            </w:tcBorders>
            <w:noWrap/>
            <w:vAlign w:val="center"/>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  表（1）、（2）栏中清单编号和措施项目清单名称由招标人按需要提出。</w:t>
      </w:r>
    </w:p>
    <w:p>
      <w:pPr>
        <w:pStyle w:val="862"/>
        <w:ind w:firstLine="480"/>
        <w:rPr>
          <w:color w:val="auto"/>
          <w:highlight w:val="none"/>
        </w:rPr>
      </w:pPr>
    </w:p>
    <w:p>
      <w:pPr>
        <w:ind w:firstLine="480"/>
        <w:rPr>
          <w:color w:val="auto"/>
          <w:highlight w:val="none"/>
        </w:rPr>
        <w:sectPr>
          <w:pgSz w:w="15840" w:h="12240" w:orient="landscape"/>
          <w:pgMar w:top="1531" w:right="1304" w:bottom="964" w:left="964" w:header="720" w:footer="720" w:gutter="0"/>
          <w:cols w:space="720" w:num="1"/>
          <w:titlePg/>
          <w:docGrid w:linePitch="312" w:charSpace="0"/>
        </w:sectPr>
      </w:pPr>
    </w:p>
    <w:p>
      <w:pPr>
        <w:wordWrap w:val="0"/>
        <w:jc w:val="center"/>
        <w:outlineLvl w:val="4"/>
        <w:rPr>
          <w:rFonts w:ascii="宋体" w:hAnsi="宋体" w:cs="仿宋"/>
          <w:b/>
          <w:bCs/>
          <w:color w:val="auto"/>
          <w:sz w:val="32"/>
          <w:szCs w:val="28"/>
          <w:highlight w:val="none"/>
        </w:rPr>
      </w:pPr>
      <w:r>
        <w:rPr>
          <w:rFonts w:hint="eastAsia" w:ascii="宋体" w:hAnsi="宋体" w:cs="仿宋"/>
          <w:b/>
          <w:bCs/>
          <w:color w:val="auto"/>
          <w:sz w:val="32"/>
          <w:szCs w:val="28"/>
          <w:highlight w:val="none"/>
        </w:rPr>
        <w:t>表2-3  综合单价工料机分析表</w:t>
      </w:r>
    </w:p>
    <w:p>
      <w:pPr>
        <w:wordWrap w:val="0"/>
        <w:adjustRightInd/>
        <w:spacing w:line="460" w:lineRule="exact"/>
        <w:rPr>
          <w:rFonts w:cs="仿宋"/>
          <w:color w:val="auto"/>
          <w:highlight w:val="none"/>
        </w:rPr>
      </w:pPr>
      <w:r>
        <w:rPr>
          <w:rFonts w:hint="eastAsia" w:ascii="宋体" w:hAnsi="宋体" w:cs="仿宋"/>
          <w:color w:val="auto"/>
          <w:highlight w:val="none"/>
        </w:rPr>
        <w:t>项目编码：                                                   计量单位：</w:t>
      </w:r>
    </w:p>
    <w:p>
      <w:pPr>
        <w:wordWrap w:val="0"/>
        <w:adjustRightInd/>
        <w:spacing w:line="460" w:lineRule="exact"/>
        <w:rPr>
          <w:rFonts w:cs="仿宋"/>
          <w:color w:val="auto"/>
          <w:highlight w:val="none"/>
        </w:rPr>
      </w:pPr>
      <w:r>
        <w:rPr>
          <w:rFonts w:hint="eastAsia" w:ascii="宋体" w:hAnsi="宋体" w:cs="仿宋"/>
          <w:color w:val="auto"/>
          <w:highlight w:val="none"/>
        </w:rPr>
        <w:t>项目名称：                                                第   页共  页</w:t>
      </w:r>
    </w:p>
    <w:tbl>
      <w:tblPr>
        <w:tblStyle w:val="6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单价</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人工费小计</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主要</w:t>
            </w:r>
          </w:p>
          <w:p>
            <w:pPr>
              <w:wordWrap w:val="0"/>
              <w:adjustRightInd/>
              <w:spacing w:line="460" w:lineRule="exact"/>
              <w:jc w:val="center"/>
              <w:rPr>
                <w:rFonts w:cs="仿宋"/>
                <w:color w:val="auto"/>
                <w:highlight w:val="none"/>
              </w:rPr>
            </w:pPr>
            <w:r>
              <w:rPr>
                <w:rFonts w:hint="eastAsia" w:ascii="宋体" w:hAnsi="宋体" w:cs="仿宋"/>
                <w:color w:val="auto"/>
                <w:highlight w:val="none"/>
              </w:rPr>
              <w:t>材料</w:t>
            </w: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其他材料费</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材料费小计</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主要</w:t>
            </w:r>
          </w:p>
          <w:p>
            <w:pPr>
              <w:wordWrap w:val="0"/>
              <w:adjustRightInd/>
              <w:spacing w:line="460" w:lineRule="exact"/>
              <w:jc w:val="center"/>
              <w:rPr>
                <w:rFonts w:cs="仿宋"/>
                <w:color w:val="auto"/>
                <w:highlight w:val="none"/>
              </w:rPr>
            </w:pPr>
            <w:r>
              <w:rPr>
                <w:rFonts w:hint="eastAsia" w:ascii="宋体" w:hAnsi="宋体" w:cs="仿宋"/>
                <w:color w:val="auto"/>
                <w:highlight w:val="none"/>
              </w:rPr>
              <w:t>机械</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其他机械费</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机械费小计</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直接工程费(1+2+3)</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管理费</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利润</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7</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风险费用</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8</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综合单价（4+5+6+7）</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注：本表由招标人按需要提出</w:t>
      </w:r>
    </w:p>
    <w:p>
      <w:pPr>
        <w:ind w:firstLine="480"/>
        <w:rPr>
          <w:color w:val="auto"/>
          <w:highlight w:val="none"/>
        </w:rPr>
        <w:sectPr>
          <w:pgSz w:w="12240" w:h="15840"/>
          <w:pgMar w:top="1304" w:right="964" w:bottom="964" w:left="1531" w:header="720" w:footer="720" w:gutter="0"/>
          <w:cols w:space="720" w:num="1"/>
          <w:titlePg/>
          <w:docGrid w:linePitch="312" w:charSpace="0"/>
        </w:sectPr>
      </w:pP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t>表2-4  措施项目工料机分析表</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项目编码：                                             计量单位：</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项目名称：                                             第   页 共  页</w:t>
      </w:r>
    </w:p>
    <w:tbl>
      <w:tblPr>
        <w:tblStyle w:val="6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单价</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1</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人工费小计</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主要材料</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其他材料费</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2</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材料费小计</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主要机械</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其他机械费</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3</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机械费小计</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4</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直接工程费(1+2+3)</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5</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管理费</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6</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利润</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7</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风险费用</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8</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color w:val="auto"/>
                <w:highlight w:val="none"/>
              </w:rPr>
            </w:pPr>
            <w:r>
              <w:rPr>
                <w:rFonts w:hint="eastAsia" w:ascii="宋体" w:hAnsi="宋体" w:cs="仿宋"/>
                <w:color w:val="auto"/>
                <w:highlight w:val="none"/>
              </w:rPr>
              <w:t>合计（4+5+6+7）</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注：本表由招标人按需要提出</w:t>
      </w:r>
    </w:p>
    <w:p>
      <w:pPr>
        <w:wordWrap w:val="0"/>
        <w:adjustRightInd/>
        <w:spacing w:line="460" w:lineRule="exact"/>
        <w:ind w:firstLine="420" w:firstLineChars="200"/>
        <w:rPr>
          <w:rFonts w:cs="仿宋"/>
          <w:color w:val="auto"/>
          <w:highlight w:val="none"/>
        </w:rPr>
      </w:pPr>
    </w:p>
    <w:p>
      <w:pPr>
        <w:wordWrap w:val="0"/>
        <w:jc w:val="center"/>
        <w:outlineLvl w:val="4"/>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表2-5  临时宿舍取暖降温等费用分析表</w:t>
      </w:r>
    </w:p>
    <w:p>
      <w:pPr>
        <w:wordWrap w:val="0"/>
        <w:adjustRightInd/>
        <w:spacing w:line="460" w:lineRule="exact"/>
        <w:ind w:firstLine="420" w:firstLineChars="200"/>
        <w:rPr>
          <w:rFonts w:cs="仿宋"/>
          <w:color w:val="auto"/>
          <w:highlight w:val="none"/>
        </w:rPr>
      </w:pPr>
      <w:r>
        <w:rPr>
          <w:rFonts w:hint="eastAsia" w:ascii="宋体" w:hAnsi="宋体" w:cs="仿宋"/>
          <w:color w:val="auto"/>
          <w:highlight w:val="none"/>
        </w:rPr>
        <w:t>工程名称：                                        第  页共  页</w:t>
      </w:r>
    </w:p>
    <w:tbl>
      <w:tblPr>
        <w:tblStyle w:val="6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182"/>
        <w:gridCol w:w="884"/>
        <w:gridCol w:w="996"/>
        <w:gridCol w:w="152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序号</w:t>
            </w: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费用名称</w:t>
            </w: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单位</w:t>
            </w: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数量</w:t>
            </w: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单价（元）</w:t>
            </w: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一</w:t>
            </w: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现场临时宿舍空调设施</w:t>
            </w: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二</w:t>
            </w: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安全生产责任保险</w:t>
            </w: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r>
              <w:rPr>
                <w:rFonts w:hint="eastAsia" w:ascii="宋体" w:hAnsi="宋体" w:cs="仿宋"/>
                <w:color w:val="auto"/>
                <w:highlight w:val="none"/>
              </w:rPr>
              <w:t>合计</w:t>
            </w: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color w:val="auto"/>
                <w:highlight w:val="none"/>
              </w:rPr>
            </w:pPr>
          </w:p>
        </w:tc>
      </w:tr>
    </w:tbl>
    <w:p>
      <w:pPr>
        <w:wordWrap w:val="0"/>
        <w:adjustRightInd/>
        <w:spacing w:line="460" w:lineRule="exact"/>
        <w:ind w:firstLine="420" w:firstLineChars="200"/>
        <w:rPr>
          <w:rFonts w:cs="仿宋"/>
          <w:color w:val="auto"/>
          <w:highlight w:val="none"/>
        </w:rPr>
      </w:pPr>
    </w:p>
    <w:p>
      <w:pPr>
        <w:ind w:right="420"/>
        <w:rPr>
          <w:rFonts w:ascii="宋体" w:hAnsi="宋体" w:cs="宋体"/>
          <w:color w:val="auto"/>
          <w:sz w:val="24"/>
          <w:highlight w:val="none"/>
        </w:rPr>
      </w:pPr>
      <w:r>
        <w:rPr>
          <w:rFonts w:hint="eastAsia" w:ascii="宋体" w:hAnsi="宋体" w:cs="仿宋"/>
          <w:color w:val="auto"/>
          <w:highlight w:val="none"/>
        </w:rPr>
        <w:t>注：本表为企业管理费部分内容的报价分析表，由投标人根据市政府、市建设行政主管部门颁发的有关文件对于现场民工宿舍空调的设置要求或标准、安责险等规定进行相应数量和费用的报价。</w:t>
      </w:r>
    </w:p>
    <w:p>
      <w:pPr>
        <w:pStyle w:val="62"/>
        <w:ind w:firstLine="480"/>
        <w:rPr>
          <w:rFonts w:cs="宋体"/>
          <w:color w:val="auto"/>
          <w:sz w:val="24"/>
          <w:highlight w:val="none"/>
        </w:rPr>
      </w:pPr>
    </w:p>
    <w:p>
      <w:pPr>
        <w:pStyle w:val="62"/>
        <w:ind w:firstLine="480"/>
        <w:rPr>
          <w:rFonts w:cs="宋体"/>
          <w:color w:val="auto"/>
          <w:sz w:val="24"/>
          <w:highlight w:val="none"/>
        </w:rPr>
        <w:sectPr>
          <w:footerReference r:id="rId32" w:type="first"/>
          <w:headerReference r:id="rId29" w:type="default"/>
          <w:footerReference r:id="rId30" w:type="default"/>
          <w:footerReference r:id="rId31" w:type="even"/>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w:t>
      </w:r>
      <w:bookmarkStart w:id="440" w:name="_Hlk101259491"/>
      <w:r>
        <w:rPr>
          <w:rFonts w:hint="eastAsia" w:ascii="宋体" w:hAnsi="宋体" w:eastAsia="宋体" w:cs="宋体"/>
          <w:color w:val="auto"/>
          <w:sz w:val="32"/>
          <w:szCs w:val="32"/>
          <w:highlight w:val="none"/>
        </w:rPr>
        <w:t>（如果有）</w:t>
      </w:r>
      <w:bookmarkEnd w:id="440"/>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41" w:name="_Toc465665161"/>
      <w:r>
        <w:rPr>
          <w:rFonts w:hint="eastAsia" w:ascii="宋体" w:hAnsi="宋体" w:cs="宋体"/>
          <w:color w:val="auto"/>
          <w:highlight w:val="none"/>
        </w:rPr>
        <w:t>附件</w:t>
      </w:r>
      <w:bookmarkEnd w:id="441"/>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42" w:name="OLE_LINK14"/>
      <w:bookmarkStart w:id="443" w:name="OLE_LINK13"/>
      <w:r>
        <w:rPr>
          <w:rFonts w:hint="eastAsia" w:ascii="宋体" w:hAnsi="宋体" w:cs="宋体"/>
          <w:b/>
          <w:color w:val="auto"/>
          <w:spacing w:val="6"/>
          <w:sz w:val="32"/>
          <w:szCs w:val="32"/>
          <w:highlight w:val="none"/>
        </w:rPr>
        <w:t>残疾人福利性单位声明函</w:t>
      </w:r>
    </w:p>
    <w:bookmarkEnd w:id="442"/>
    <w:bookmarkEnd w:id="44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44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44"/>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w:t>
      </w:r>
      <w:r>
        <w:rPr>
          <w:rFonts w:hint="eastAsia" w:ascii="宋体" w:hAnsi="宋体" w:cs="宋体"/>
          <w:color w:val="auto"/>
          <w:kern w:val="0"/>
          <w:sz w:val="24"/>
          <w:highlight w:val="none"/>
          <w:lang w:val="zh-CN"/>
        </w:rPr>
        <w:t>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4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w:t>
      </w:r>
      <w:r>
        <w:rPr>
          <w:rFonts w:hint="eastAsia" w:ascii="宋体" w:hAnsi="宋体" w:cs="宋体"/>
          <w:color w:val="auto"/>
          <w:sz w:val="24"/>
          <w:highlight w:val="none"/>
        </w:rPr>
        <w:t>承接</w:t>
      </w:r>
      <w:r>
        <w:rPr>
          <w:rFonts w:hint="eastAsia" w:ascii="宋体" w:hAnsi="宋体" w:cs="宋体"/>
          <w:color w:val="auto"/>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w:t>
      </w:r>
      <w:r>
        <w:rPr>
          <w:rFonts w:hint="eastAsia" w:ascii="宋体" w:hAnsi="宋体" w:cs="宋体"/>
          <w:color w:val="auto"/>
          <w:sz w:val="24"/>
          <w:highlight w:val="none"/>
        </w:rPr>
        <w:t>的指引，逐一</w:t>
      </w:r>
      <w:r>
        <w:rPr>
          <w:rFonts w:hint="eastAsia" w:ascii="宋体" w:hAnsi="宋体" w:cs="宋体"/>
          <w:color w:val="auto"/>
          <w:sz w:val="24"/>
          <w:highlight w:val="none"/>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spacing w:line="360" w:lineRule="auto"/>
        <w:rPr>
          <w:rFonts w:ascii="宋体" w:hAnsi="宋体" w:cs="宋体"/>
          <w:b/>
          <w:color w:val="auto"/>
          <w:spacing w:val="6"/>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pPr>
        <w:rPr>
          <w:color w:val="auto"/>
          <w:highlight w:val="none"/>
        </w:rPr>
      </w:pPr>
      <w:r>
        <w:rPr>
          <w:color w:val="auto"/>
          <w:highlight w:val="none"/>
        </w:rPr>
        <w:br w:type="page"/>
      </w:r>
    </w:p>
    <w:p>
      <w:pPr>
        <w:pStyle w:val="4"/>
        <w:numPr>
          <w:ilvl w:val="255"/>
          <w:numId w:val="0"/>
        </w:numPr>
        <w:rPr>
          <w:rFonts w:ascii="宋体" w:hAnsi="宋体" w:cs="宋体"/>
          <w:color w:val="auto"/>
          <w:highlight w:val="none"/>
        </w:rPr>
      </w:pPr>
      <w:bookmarkStart w:id="446" w:name="_Toc7542913"/>
      <w:bookmarkStart w:id="447" w:name="_Toc7488756"/>
      <w:bookmarkStart w:id="448" w:name="_Toc7492525"/>
      <w:bookmarkStart w:id="449" w:name="_Toc20358289"/>
      <w:bookmarkStart w:id="450" w:name="_Toc25765007"/>
      <w:bookmarkStart w:id="451" w:name="_Toc7574702"/>
      <w:bookmarkStart w:id="452" w:name="_Toc17428346"/>
      <w:bookmarkStart w:id="453" w:name="_Toc24471815"/>
      <w:bookmarkStart w:id="454" w:name="_Toc17428251"/>
      <w:bookmarkStart w:id="455" w:name="_Toc10432455"/>
      <w:bookmarkStart w:id="456" w:name="_Toc7988472"/>
      <w:bookmarkStart w:id="457" w:name="_Toc7664194"/>
      <w:bookmarkStart w:id="458" w:name="_Toc8007002"/>
      <w:bookmarkStart w:id="459" w:name="_Toc7663594"/>
      <w:bookmarkStart w:id="460" w:name="_Toc7668947"/>
      <w:bookmarkStart w:id="461" w:name="_Toc7988418"/>
      <w:bookmarkStart w:id="462" w:name="_Toc7993638"/>
      <w:bookmarkStart w:id="463" w:name="_Toc522830351"/>
      <w:bookmarkStart w:id="464" w:name="_Toc522417531"/>
      <w:bookmarkStart w:id="465" w:name="_Toc532440701"/>
      <w:bookmarkStart w:id="466" w:name="_Toc2002574"/>
      <w:bookmarkStart w:id="467" w:name="_Toc4649580"/>
      <w:r>
        <w:rPr>
          <w:rFonts w:hint="eastAsia" w:ascii="宋体" w:hAnsi="宋体" w:cs="宋体"/>
          <w:color w:val="auto"/>
          <w:highlight w:val="none"/>
        </w:rPr>
        <w:t>其它</w:t>
      </w:r>
    </w:p>
    <w:p>
      <w:pPr>
        <w:pStyle w:val="34"/>
        <w:rPr>
          <w:rFonts w:hAnsi="宋体" w:cs="宋体"/>
          <w:color w:val="auto"/>
          <w:highlight w:val="none"/>
        </w:rPr>
      </w:pPr>
      <w:r>
        <w:rPr>
          <w:rFonts w:hint="eastAsia" w:hAnsi="宋体" w:cs="宋体"/>
          <w:color w:val="auto"/>
          <w:highlight w:val="none"/>
        </w:rPr>
        <w:t>（以下文件及规定如与最新规定不一致，以最新发布的为准）</w:t>
      </w:r>
    </w:p>
    <w:p>
      <w:pPr>
        <w:pStyle w:val="4"/>
        <w:rPr>
          <w:rFonts w:ascii="宋体" w:hAnsi="宋体" w:cs="宋体"/>
          <w:color w:val="auto"/>
          <w:highlight w:val="none"/>
        </w:rPr>
      </w:pPr>
      <w:r>
        <w:rPr>
          <w:rFonts w:hint="eastAsia" w:ascii="宋体" w:hAnsi="宋体" w:cs="宋体"/>
          <w:color w:val="auto"/>
          <w:highlight w:val="none"/>
        </w:rPr>
        <w:t>关于调整优化节能产品、环境标志产品政府采购执行机制的通知（财库[2019]9号）</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tbl>
      <w:tblPr>
        <w:tblStyle w:val="63"/>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财政部 发展改革委 生态环境部 市场监管总局</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关于调整优化节能产品、环境标志产品政府采购执行机制的通知</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财库〔2019〕9号</w:t>
            </w:r>
          </w:p>
          <w:p>
            <w:pPr>
              <w:spacing w:line="360" w:lineRule="auto"/>
              <w:jc w:val="center"/>
              <w:rPr>
                <w:rFonts w:ascii="宋体" w:hAnsi="宋体" w:cs="宋体"/>
                <w:b/>
                <w:color w:val="auto"/>
                <w:sz w:val="24"/>
                <w:highlight w:val="none"/>
              </w:rPr>
            </w:pPr>
          </w:p>
          <w:p>
            <w:pPr>
              <w:spacing w:line="360" w:lineRule="auto"/>
              <w:ind w:firstLine="487"/>
              <w:rPr>
                <w:rFonts w:ascii="宋体" w:hAnsi="宋体" w:cs="宋体"/>
                <w:b/>
                <w:color w:val="auto"/>
                <w:sz w:val="24"/>
                <w:highlight w:val="none"/>
              </w:rPr>
            </w:pPr>
            <w:r>
              <w:rPr>
                <w:rFonts w:hint="eastAsia" w:ascii="宋体" w:hAnsi="宋体" w:cs="宋体"/>
                <w:b/>
                <w:color w:val="auto"/>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一、对政府采购节能产品、环境标志产品实施品目清单管理。</w:t>
            </w:r>
            <w:r>
              <w:rPr>
                <w:rFonts w:hint="eastAsia" w:ascii="宋体" w:hAnsi="宋体" w:cs="宋体"/>
                <w:color w:val="auto"/>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二、依据品目清单和认证证书实施政府优先采购和强制采购。</w:t>
            </w:r>
            <w:r>
              <w:rPr>
                <w:rFonts w:hint="eastAsia" w:ascii="宋体" w:hAnsi="宋体" w:cs="宋体"/>
                <w:color w:val="auto"/>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三、逐步扩大节能产品、环境标志产品认证机构范围。</w:t>
            </w:r>
            <w:r>
              <w:rPr>
                <w:rFonts w:hint="eastAsia" w:ascii="宋体" w:hAnsi="宋体" w:cs="宋体"/>
                <w:color w:val="auto"/>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四、发布认证机构和获证产品信息。</w:t>
            </w:r>
            <w:r>
              <w:rPr>
                <w:rFonts w:hint="eastAsia" w:ascii="宋体" w:hAnsi="宋体" w:cs="宋体"/>
                <w:color w:val="auto"/>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五、加大政府绿色采购力度。</w:t>
            </w:r>
            <w:r>
              <w:rPr>
                <w:rFonts w:hint="eastAsia" w:ascii="宋体" w:hAnsi="宋体" w:cs="宋体"/>
                <w:color w:val="auto"/>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六、本通知自2019年4月1日起执行。</w:t>
            </w:r>
            <w:r>
              <w:rPr>
                <w:rFonts w:hint="eastAsia" w:ascii="宋体" w:hAnsi="宋体" w:cs="宋体"/>
                <w:color w:val="auto"/>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spacing w:line="360" w:lineRule="auto"/>
              <w:jc w:val="right"/>
              <w:rPr>
                <w:rFonts w:ascii="宋体" w:hAnsi="宋体" w:cs="宋体"/>
                <w:color w:val="auto"/>
                <w:sz w:val="24"/>
                <w:highlight w:val="none"/>
              </w:rPr>
            </w:pPr>
            <w:r>
              <w:rPr>
                <w:rFonts w:hint="eastAsia" w:ascii="宋体" w:hAnsi="宋体" w:cs="宋体"/>
                <w:color w:val="auto"/>
                <w:sz w:val="24"/>
                <w:highlight w:val="none"/>
              </w:rPr>
              <w:t>财政部 发展改革委 生态环境部 市场监管总局</w:t>
            </w:r>
          </w:p>
          <w:p>
            <w:pPr>
              <w:spacing w:line="360" w:lineRule="auto"/>
              <w:jc w:val="right"/>
              <w:rPr>
                <w:rFonts w:ascii="宋体" w:hAnsi="宋体" w:cs="宋体"/>
                <w:color w:val="auto"/>
                <w:kern w:val="0"/>
                <w:sz w:val="30"/>
                <w:szCs w:val="30"/>
                <w:highlight w:val="none"/>
              </w:rPr>
            </w:pPr>
            <w:r>
              <w:rPr>
                <w:rFonts w:hint="eastAsia" w:ascii="宋体" w:hAnsi="宋体" w:cs="宋体"/>
                <w:color w:val="auto"/>
                <w:sz w:val="24"/>
                <w:highlight w:val="none"/>
              </w:rPr>
              <w:t>2019年2月1日</w:t>
            </w:r>
          </w:p>
        </w:tc>
      </w:tr>
    </w:tbl>
    <w:p>
      <w:pPr>
        <w:widowControl/>
        <w:shd w:val="clear" w:color="auto" w:fill="FFFFFF"/>
        <w:spacing w:line="360" w:lineRule="auto"/>
        <w:jc w:val="center"/>
        <w:textAlignment w:val="baseline"/>
        <w:rPr>
          <w:rFonts w:ascii="宋体" w:hAnsi="宋体" w:cs="宋体"/>
          <w:color w:val="auto"/>
          <w:kern w:val="0"/>
          <w:sz w:val="30"/>
          <w:szCs w:val="30"/>
          <w:highlight w:val="none"/>
        </w:rPr>
      </w:pPr>
    </w:p>
    <w:p>
      <w:pPr>
        <w:widowControl/>
        <w:spacing w:line="360" w:lineRule="auto"/>
        <w:jc w:val="right"/>
        <w:rPr>
          <w:rFonts w:ascii="宋体" w:hAnsi="宋体" w:cs="宋体"/>
          <w:color w:val="auto"/>
          <w:kern w:val="0"/>
          <w:sz w:val="24"/>
          <w:szCs w:val="28"/>
          <w:highlight w:val="none"/>
        </w:rPr>
      </w:pPr>
    </w:p>
    <w:p>
      <w:pPr>
        <w:pStyle w:val="4"/>
        <w:rPr>
          <w:rFonts w:ascii="宋体" w:hAnsi="宋体" w:cs="宋体"/>
          <w:color w:val="auto"/>
          <w:szCs w:val="28"/>
          <w:highlight w:val="none"/>
        </w:rPr>
      </w:pPr>
      <w:r>
        <w:rPr>
          <w:rFonts w:hint="eastAsia" w:ascii="宋体" w:hAnsi="宋体" w:cs="宋体"/>
          <w:color w:val="auto"/>
          <w:szCs w:val="28"/>
          <w:highlight w:val="none"/>
        </w:rPr>
        <w:br w:type="page"/>
      </w:r>
      <w:bookmarkStart w:id="468" w:name="_Toc7488757"/>
      <w:bookmarkStart w:id="469" w:name="_Toc7668948"/>
      <w:bookmarkStart w:id="470" w:name="_Toc17428252"/>
      <w:bookmarkStart w:id="471" w:name="_Toc8007003"/>
      <w:bookmarkStart w:id="472" w:name="_Toc7574703"/>
      <w:bookmarkStart w:id="473" w:name="_Toc10432456"/>
      <w:bookmarkStart w:id="474" w:name="_Toc7988473"/>
      <w:bookmarkStart w:id="475" w:name="_Toc24471816"/>
      <w:bookmarkStart w:id="476" w:name="_Toc7663595"/>
      <w:bookmarkStart w:id="477" w:name="_Toc7542914"/>
      <w:bookmarkStart w:id="478" w:name="_Toc7664195"/>
      <w:bookmarkStart w:id="479" w:name="_Toc7492526"/>
      <w:bookmarkStart w:id="480" w:name="_Toc20358290"/>
      <w:bookmarkStart w:id="481" w:name="_Toc17428347"/>
      <w:bookmarkStart w:id="482" w:name="_Toc25765008"/>
      <w:bookmarkStart w:id="483" w:name="_Toc7993639"/>
      <w:bookmarkStart w:id="484" w:name="_Toc7988419"/>
      <w:r>
        <w:rPr>
          <w:rFonts w:hint="eastAsia" w:ascii="宋体" w:hAnsi="宋体" w:cs="宋体"/>
          <w:color w:val="auto"/>
          <w:highlight w:val="none"/>
        </w:rPr>
        <w:t>关于印发节能产品政府采购品目清单的通知（财库〔2019〕19号）</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bl>
      <w:tblPr>
        <w:tblStyle w:val="63"/>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pPr>
              <w:widowControl/>
              <w:spacing w:line="360" w:lineRule="auto"/>
              <w:jc w:val="center"/>
              <w:rPr>
                <w:rFonts w:ascii="宋体" w:hAnsi="宋体" w:cs="宋体"/>
                <w:b/>
                <w:color w:val="auto"/>
                <w:kern w:val="0"/>
                <w:sz w:val="32"/>
                <w:highlight w:val="none"/>
              </w:rPr>
            </w:pPr>
            <w:r>
              <w:rPr>
                <w:rFonts w:hint="eastAsia" w:ascii="宋体" w:hAnsi="宋体" w:cs="宋体"/>
                <w:b/>
                <w:color w:val="auto"/>
                <w:kern w:val="0"/>
                <w:sz w:val="32"/>
                <w:highlight w:val="none"/>
              </w:rPr>
              <w:t>关于印发节能产品政府采购品目清单的通知</w:t>
            </w:r>
          </w:p>
          <w:p>
            <w:pPr>
              <w:widowControl/>
              <w:spacing w:line="360" w:lineRule="auto"/>
              <w:jc w:val="center"/>
              <w:rPr>
                <w:rFonts w:ascii="宋体" w:hAnsi="宋体" w:cs="宋体"/>
                <w:color w:val="auto"/>
                <w:kern w:val="0"/>
                <w:sz w:val="28"/>
                <w:highlight w:val="none"/>
              </w:rPr>
            </w:pPr>
            <w:r>
              <w:rPr>
                <w:rFonts w:hint="eastAsia" w:ascii="宋体" w:hAnsi="宋体" w:cs="宋体"/>
                <w:b/>
                <w:color w:val="auto"/>
                <w:kern w:val="0"/>
                <w:sz w:val="32"/>
                <w:highlight w:val="none"/>
              </w:rPr>
              <w:t>财库〔2019〕19号</w:t>
            </w:r>
          </w:p>
          <w:p>
            <w:pPr>
              <w:widowControl/>
              <w:spacing w:line="360" w:lineRule="auto"/>
              <w:jc w:val="center"/>
              <w:rPr>
                <w:rFonts w:ascii="宋体" w:hAnsi="宋体" w:cs="宋体"/>
                <w:color w:val="auto"/>
                <w:kern w:val="0"/>
                <w:sz w:val="28"/>
                <w:highlight w:val="none"/>
              </w:rPr>
            </w:pPr>
          </w:p>
          <w:p>
            <w:pPr>
              <w:widowControl/>
              <w:spacing w:line="360" w:lineRule="auto"/>
              <w:jc w:val="left"/>
              <w:rPr>
                <w:rFonts w:ascii="宋体" w:hAnsi="宋体" w:cs="宋体"/>
                <w:b/>
                <w:color w:val="auto"/>
                <w:kern w:val="0"/>
                <w:sz w:val="28"/>
                <w:highlight w:val="none"/>
              </w:rPr>
            </w:pPr>
            <w:r>
              <w:rPr>
                <w:rFonts w:hint="eastAsia" w:ascii="宋体" w:hAnsi="宋体" w:cs="宋体"/>
                <w:b/>
                <w:color w:val="auto"/>
                <w:kern w:val="0"/>
                <w:sz w:val="28"/>
                <w:highlight w:val="none"/>
              </w:rPr>
              <w:t>有关中央预算单位，各省、自治区、直辖市、计划单列市财政厅（局）、发展改革委（经信委、工信委、工信厅、经信局），新疆生产建设兵团财政局、发展改革委：</w:t>
            </w:r>
          </w:p>
          <w:p>
            <w:pPr>
              <w:widowControl/>
              <w:spacing w:line="360" w:lineRule="auto"/>
              <w:jc w:val="left"/>
              <w:rPr>
                <w:rFonts w:ascii="宋体" w:hAnsi="宋体" w:cs="宋体"/>
                <w:color w:val="auto"/>
                <w:kern w:val="0"/>
                <w:sz w:val="28"/>
                <w:highlight w:val="none"/>
              </w:rPr>
            </w:pPr>
          </w:p>
          <w:p>
            <w:pPr>
              <w:widowControl/>
              <w:spacing w:line="360" w:lineRule="auto"/>
              <w:ind w:firstLine="565" w:firstLineChars="202"/>
              <w:jc w:val="left"/>
              <w:rPr>
                <w:rFonts w:ascii="宋体" w:hAnsi="宋体" w:cs="宋体"/>
                <w:color w:val="auto"/>
                <w:kern w:val="0"/>
                <w:sz w:val="28"/>
                <w:highlight w:val="none"/>
              </w:rPr>
            </w:pPr>
            <w:r>
              <w:rPr>
                <w:rFonts w:hint="eastAsia" w:ascii="宋体" w:hAnsi="宋体" w:cs="宋体"/>
                <w:color w:val="auto"/>
                <w:kern w:val="0"/>
                <w:sz w:val="28"/>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pPr>
              <w:widowControl/>
              <w:spacing w:line="360" w:lineRule="auto"/>
              <w:jc w:val="left"/>
              <w:rPr>
                <w:rFonts w:ascii="宋体" w:hAnsi="宋体" w:cs="宋体"/>
                <w:color w:val="auto"/>
                <w:kern w:val="0"/>
                <w:sz w:val="28"/>
                <w:highlight w:val="none"/>
              </w:rPr>
            </w:pPr>
          </w:p>
          <w:p>
            <w:pPr>
              <w:widowControl/>
              <w:spacing w:line="360" w:lineRule="auto"/>
              <w:jc w:val="left"/>
              <w:rPr>
                <w:rFonts w:ascii="宋体" w:hAnsi="宋体" w:cs="宋体"/>
                <w:color w:val="auto"/>
                <w:kern w:val="0"/>
                <w:sz w:val="28"/>
                <w:highlight w:val="none"/>
              </w:rPr>
            </w:pPr>
          </w:p>
          <w:p>
            <w:pPr>
              <w:widowControl/>
              <w:spacing w:line="360" w:lineRule="auto"/>
              <w:jc w:val="left"/>
              <w:rPr>
                <w:rFonts w:ascii="宋体" w:hAnsi="宋体" w:cs="宋体"/>
                <w:color w:val="auto"/>
                <w:kern w:val="0"/>
                <w:sz w:val="28"/>
                <w:highlight w:val="none"/>
              </w:rPr>
            </w:pPr>
          </w:p>
          <w:p>
            <w:pPr>
              <w:widowControl/>
              <w:spacing w:line="360" w:lineRule="auto"/>
              <w:jc w:val="left"/>
              <w:rPr>
                <w:rFonts w:ascii="宋体" w:hAnsi="宋体" w:cs="宋体"/>
                <w:color w:val="auto"/>
                <w:kern w:val="0"/>
                <w:sz w:val="28"/>
                <w:highlight w:val="none"/>
              </w:rPr>
            </w:pPr>
          </w:p>
          <w:p>
            <w:pPr>
              <w:widowControl/>
              <w:spacing w:line="360" w:lineRule="auto"/>
              <w:jc w:val="left"/>
              <w:rPr>
                <w:rFonts w:ascii="宋体" w:hAnsi="宋体" w:cs="宋体"/>
                <w:color w:val="auto"/>
                <w:kern w:val="0"/>
                <w:sz w:val="28"/>
                <w:highlight w:val="none"/>
              </w:rPr>
            </w:pPr>
            <w:r>
              <w:rPr>
                <w:rFonts w:hint="eastAsia" w:ascii="宋体" w:hAnsi="宋体" w:cs="宋体"/>
                <w:color w:val="auto"/>
                <w:kern w:val="0"/>
                <w:sz w:val="28"/>
                <w:highlight w:val="none"/>
              </w:rPr>
              <w:t>附件：节能产品政府采购品目清单</w:t>
            </w:r>
          </w:p>
          <w:p>
            <w:pPr>
              <w:widowControl/>
              <w:spacing w:line="360" w:lineRule="auto"/>
              <w:jc w:val="left"/>
              <w:rPr>
                <w:rFonts w:ascii="宋体" w:hAnsi="宋体" w:cs="宋体"/>
                <w:color w:val="auto"/>
                <w:kern w:val="0"/>
                <w:sz w:val="28"/>
                <w:highlight w:val="none"/>
              </w:rPr>
            </w:pPr>
          </w:p>
          <w:p>
            <w:pPr>
              <w:widowControl/>
              <w:spacing w:line="360" w:lineRule="auto"/>
              <w:jc w:val="left"/>
              <w:rPr>
                <w:rFonts w:ascii="宋体" w:hAnsi="宋体" w:cs="宋体"/>
                <w:color w:val="auto"/>
                <w:kern w:val="0"/>
                <w:sz w:val="28"/>
                <w:highlight w:val="none"/>
              </w:rPr>
            </w:pPr>
          </w:p>
          <w:p>
            <w:pPr>
              <w:widowControl/>
              <w:spacing w:line="360" w:lineRule="auto"/>
              <w:jc w:val="right"/>
              <w:rPr>
                <w:rFonts w:ascii="宋体" w:hAnsi="宋体" w:cs="宋体"/>
                <w:color w:val="auto"/>
                <w:kern w:val="0"/>
                <w:sz w:val="28"/>
                <w:highlight w:val="none"/>
              </w:rPr>
            </w:pPr>
            <w:r>
              <w:rPr>
                <w:rFonts w:hint="eastAsia" w:ascii="宋体" w:hAnsi="宋体" w:cs="宋体"/>
                <w:color w:val="auto"/>
                <w:kern w:val="0"/>
                <w:sz w:val="28"/>
                <w:highlight w:val="none"/>
              </w:rPr>
              <w:t>财政部  发展改革委</w:t>
            </w:r>
          </w:p>
          <w:p>
            <w:pPr>
              <w:widowControl/>
              <w:spacing w:line="360" w:lineRule="auto"/>
              <w:jc w:val="right"/>
              <w:rPr>
                <w:rFonts w:ascii="宋体" w:hAnsi="宋体" w:cs="宋体"/>
                <w:b/>
                <w:color w:val="auto"/>
                <w:kern w:val="0"/>
                <w:sz w:val="32"/>
                <w:highlight w:val="none"/>
              </w:rPr>
            </w:pPr>
            <w:r>
              <w:rPr>
                <w:rFonts w:hint="eastAsia" w:ascii="宋体" w:hAnsi="宋体" w:cs="宋体"/>
                <w:color w:val="auto"/>
                <w:kern w:val="0"/>
                <w:sz w:val="28"/>
                <w:highlight w:val="none"/>
              </w:rPr>
              <w:t>2019年4月2日</w:t>
            </w:r>
          </w:p>
        </w:tc>
      </w:tr>
    </w:tbl>
    <w:p>
      <w:pPr>
        <w:widowControl/>
        <w:spacing w:line="360" w:lineRule="auto"/>
        <w:jc w:val="center"/>
        <w:rPr>
          <w:rFonts w:ascii="宋体" w:hAnsi="宋体" w:cs="宋体"/>
          <w:b/>
          <w:color w:val="auto"/>
          <w:kern w:val="0"/>
          <w:sz w:val="32"/>
          <w:highlight w:val="none"/>
        </w:rPr>
      </w:pPr>
    </w:p>
    <w:p>
      <w:pPr>
        <w:widowControl/>
        <w:spacing w:line="360" w:lineRule="auto"/>
        <w:jc w:val="right"/>
        <w:rPr>
          <w:rFonts w:ascii="宋体" w:hAnsi="宋体" w:cs="宋体"/>
          <w:color w:val="auto"/>
          <w:highlight w:val="none"/>
        </w:rPr>
      </w:pPr>
    </w:p>
    <w:p>
      <w:pPr>
        <w:keepNext/>
        <w:widowControl/>
        <w:adjustRightInd/>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附：节能产品政府采购品目清单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5949" w:type="dxa"/>
            <w:gridSpan w:val="3"/>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p>
        </w:tc>
        <w:tc>
          <w:tcPr>
            <w:tcW w:w="3301" w:type="dxa"/>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33"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209"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A02010104台式计算机</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A02010105便携式计算</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A02010107平板式微型计算机</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33"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209"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807" w:type="dxa"/>
            <w:vAlign w:val="center"/>
          </w:tcPr>
          <w:p>
            <w:pPr>
              <w:jc w:val="left"/>
              <w:rPr>
                <w:rFonts w:ascii="宋体" w:hAnsi="宋体" w:cs="宋体"/>
                <w:color w:val="auto"/>
                <w:w w:val="90"/>
                <w:szCs w:val="21"/>
                <w:highlight w:val="none"/>
              </w:rPr>
            </w:pPr>
            <w:r>
              <w:rPr>
                <w:rFonts w:hint="eastAsia" w:ascii="宋体" w:hAnsi="宋体" w:cs="宋体"/>
                <w:b/>
                <w:bCs/>
                <w:color w:val="auto"/>
                <w:w w:val="90"/>
                <w:szCs w:val="21"/>
                <w:highlight w:val="none"/>
              </w:rPr>
              <w:t>A0201060101喷墨打印机</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A0201060102激光打印机</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A0201060104针式打印机</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807"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A0201060401液晶显示器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A020519泵</w:t>
            </w: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A02051901离心泵</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33"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209" w:type="dxa"/>
            <w:vMerge w:val="restart"/>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A02052301制冷压缩机</w:t>
            </w: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冷水机组</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b/>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水源热泵机组</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b/>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溴化锂吸收式冷水机组</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restart"/>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A02052305空调机组</w:t>
            </w: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多联式空调（热泵）机组(制冷量&gt;14000W)</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b/>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单元式空气调节机(制冷量&gt;14000W)</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A02052309专用制冷、空调设备</w:t>
            </w: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机房空调</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A02052399其他制冷空调设备</w:t>
            </w: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冷却塔</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1 部分：中小型开式冷却塔》（GB/T 7190.1）</w:t>
            </w:r>
          </w:p>
          <w:p>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A020601电机</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A020602变压器</w:t>
            </w: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配电变压器</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33"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A020609镇流器</w:t>
            </w: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管型荧光灯镇流器</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33"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A020618 生活用电器</w:t>
            </w: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A0206180101电冰箱</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《家用电冰箱耗电量限定值及能效等级》（GB</w:t>
            </w:r>
            <w:r>
              <w:rPr>
                <w:rFonts w:hint="eastAsia" w:ascii="宋体" w:hAnsi="宋体" w:cs="宋体"/>
                <w:color w:val="auto"/>
                <w:w w:val="90"/>
                <w:szCs w:val="21"/>
                <w:highlight w:val="none"/>
              </w:rPr>
              <w:tab/>
            </w:r>
            <w:r>
              <w:rPr>
                <w:rFonts w:hint="eastAsia" w:ascii="宋体" w:hAnsi="宋体" w:cs="宋体"/>
                <w:color w:val="auto"/>
                <w:w w:val="90"/>
                <w:szCs w:val="21"/>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restart"/>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A0206180203空调机</w:t>
            </w: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房间空气调节器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b/>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 14000W）</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b/>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单元式空气调节机(制冷量≤14000W)</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A0206180301洗衣机</w:t>
            </w:r>
          </w:p>
        </w:tc>
        <w:tc>
          <w:tcPr>
            <w:tcW w:w="1807" w:type="dxa"/>
            <w:vAlign w:val="center"/>
          </w:tcPr>
          <w:p>
            <w:pPr>
              <w:jc w:val="left"/>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电热水器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《储水式电热水器能效限定值及能效等级》（GB 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color w:val="auto"/>
                <w:w w:val="90"/>
                <w:szCs w:val="21"/>
                <w:highlight w:val="none"/>
              </w:rPr>
            </w:pP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燃气热水器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color w:val="auto"/>
                <w:w w:val="90"/>
                <w:szCs w:val="21"/>
                <w:highlight w:val="none"/>
              </w:rPr>
            </w:pP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color w:val="auto"/>
                <w:w w:val="90"/>
                <w:szCs w:val="21"/>
                <w:highlight w:val="none"/>
              </w:rPr>
            </w:pP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太阳能热水系统</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11</w:t>
            </w:r>
          </w:p>
        </w:tc>
        <w:tc>
          <w:tcPr>
            <w:tcW w:w="1933"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A020619 照明设备</w:t>
            </w:r>
          </w:p>
        </w:tc>
        <w:tc>
          <w:tcPr>
            <w:tcW w:w="2209"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普通照明用双端荧光灯</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LED道路/隧道照明产品</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LED筒灯</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普通照明用非定向自镇流LED灯</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12</w:t>
            </w:r>
          </w:p>
        </w:tc>
        <w:tc>
          <w:tcPr>
            <w:tcW w:w="1933"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A020910电视设备</w:t>
            </w: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A02091001普通电视设备（电视机）</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13</w:t>
            </w:r>
          </w:p>
        </w:tc>
        <w:tc>
          <w:tcPr>
            <w:tcW w:w="1933"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A020911视频设备</w:t>
            </w: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A02091107视频监控设备</w:t>
            </w:r>
          </w:p>
        </w:tc>
        <w:tc>
          <w:tcPr>
            <w:tcW w:w="1807" w:type="dxa"/>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监视器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14</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A031210饮食炊事机械</w:t>
            </w: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商用燃气灶具</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15</w:t>
            </w:r>
          </w:p>
        </w:tc>
        <w:tc>
          <w:tcPr>
            <w:tcW w:w="1933" w:type="dxa"/>
            <w:vMerge w:val="restart"/>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A060805便器</w:t>
            </w: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坐便器</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《坐便器水效限定值及水效等级</w:t>
            </w:r>
          </w:p>
          <w:p>
            <w:pPr>
              <w:jc w:val="left"/>
              <w:rPr>
                <w:rFonts w:ascii="宋体" w:hAnsi="宋体" w:cs="宋体"/>
                <w:color w:val="auto"/>
                <w:w w:val="90"/>
                <w:szCs w:val="21"/>
                <w:highlight w:val="none"/>
              </w:rPr>
            </w:pPr>
            <w:r>
              <w:rPr>
                <w:rFonts w:hint="eastAsia" w:ascii="宋体" w:hAnsi="宋体" w:cs="宋体"/>
                <w:color w:val="auto"/>
                <w:w w:val="90"/>
                <w:szCs w:val="21"/>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b/>
                <w:color w:val="auto"/>
                <w:w w:val="90"/>
                <w:szCs w:val="21"/>
                <w:highlight w:val="none"/>
              </w:rPr>
            </w:pP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蹲便器</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b/>
                <w:color w:val="auto"/>
                <w:w w:val="90"/>
                <w:szCs w:val="21"/>
                <w:highlight w:val="none"/>
              </w:rPr>
            </w:pP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小便器</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16</w:t>
            </w:r>
          </w:p>
        </w:tc>
        <w:tc>
          <w:tcPr>
            <w:tcW w:w="1933"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A060806水嘴</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17</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A060807便器冲洗阀</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18</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A060810淋浴器</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《淋浴器用水效率限定值及用水效率等级》（GB 28378）</w:t>
            </w:r>
          </w:p>
        </w:tc>
      </w:tr>
    </w:tbl>
    <w:p>
      <w:pPr>
        <w:spacing w:line="360" w:lineRule="auto"/>
        <w:ind w:left="-850" w:leftChars="-405" w:right="-1050" w:rightChars="-500" w:firstLine="382" w:firstLineChars="201"/>
        <w:rPr>
          <w:rFonts w:ascii="宋体" w:hAnsi="宋体" w:cs="宋体"/>
          <w:b/>
          <w:color w:val="auto"/>
          <w:w w:val="90"/>
          <w:highlight w:val="none"/>
        </w:rPr>
      </w:pPr>
      <w:r>
        <w:rPr>
          <w:rFonts w:hint="eastAsia" w:ascii="宋体" w:hAnsi="宋体" w:cs="宋体"/>
          <w:b/>
          <w:color w:val="auto"/>
          <w:w w:val="90"/>
          <w:highlight w:val="none"/>
        </w:rPr>
        <w:t>注：1、节能产品认证应依据相关国家标准的最新版本，依据国家标准中二级能效（水效）指标。</w:t>
      </w:r>
    </w:p>
    <w:p>
      <w:pPr>
        <w:spacing w:line="360" w:lineRule="auto"/>
        <w:ind w:left="-850" w:leftChars="-405" w:right="-1050" w:rightChars="-500" w:firstLine="382" w:firstLineChars="201"/>
        <w:rPr>
          <w:rFonts w:ascii="宋体" w:hAnsi="宋体" w:cs="宋体"/>
          <w:b/>
          <w:color w:val="auto"/>
          <w:w w:val="90"/>
          <w:highlight w:val="none"/>
        </w:rPr>
      </w:pPr>
      <w:r>
        <w:rPr>
          <w:rFonts w:hint="eastAsia" w:ascii="宋体" w:hAnsi="宋体" w:cs="宋体"/>
          <w:b/>
          <w:color w:val="auto"/>
          <w:w w:val="90"/>
          <w:highlight w:val="none"/>
        </w:rPr>
        <w:t>2、上述产品中认证标准发生变更的，依据原认证标准获得的、仍在有效期内的认证证书可使用至2019年6月1日。</w:t>
      </w:r>
    </w:p>
    <w:p>
      <w:pPr>
        <w:spacing w:line="360" w:lineRule="auto"/>
        <w:ind w:left="-850" w:leftChars="-405" w:right="-1050" w:rightChars="-500" w:firstLine="382" w:firstLineChars="201"/>
        <w:rPr>
          <w:rFonts w:ascii="宋体" w:hAnsi="宋体" w:cs="宋体"/>
          <w:color w:val="auto"/>
          <w:highlight w:val="none"/>
        </w:rPr>
      </w:pPr>
      <w:r>
        <w:rPr>
          <w:rFonts w:hint="eastAsia" w:ascii="宋体" w:hAnsi="宋体" w:cs="宋体"/>
          <w:b/>
          <w:color w:val="auto"/>
          <w:w w:val="90"/>
          <w:highlight w:val="none"/>
        </w:rPr>
        <w:t>3、以“★”标注的为政府强制采购产品。</w:t>
      </w:r>
    </w:p>
    <w:p>
      <w:pPr>
        <w:pStyle w:val="4"/>
        <w:rPr>
          <w:rFonts w:ascii="宋体" w:hAnsi="宋体" w:cs="宋体"/>
          <w:color w:val="auto"/>
          <w:highlight w:val="none"/>
        </w:rPr>
      </w:pPr>
      <w:r>
        <w:rPr>
          <w:rFonts w:hint="eastAsia" w:ascii="宋体" w:hAnsi="宋体" w:cs="宋体"/>
          <w:color w:val="auto"/>
          <w:sz w:val="24"/>
          <w:szCs w:val="28"/>
          <w:highlight w:val="none"/>
        </w:rPr>
        <w:br w:type="page"/>
      </w:r>
      <w:bookmarkStart w:id="485" w:name="_Toc7663596"/>
      <w:bookmarkStart w:id="486" w:name="_Toc17428253"/>
      <w:bookmarkStart w:id="487" w:name="_Toc10432457"/>
      <w:bookmarkStart w:id="488" w:name="_Toc7574704"/>
      <w:bookmarkStart w:id="489" w:name="_Toc25765009"/>
      <w:bookmarkStart w:id="490" w:name="_Toc8007004"/>
      <w:bookmarkStart w:id="491" w:name="_Toc7668949"/>
      <w:bookmarkStart w:id="492" w:name="_Toc17428348"/>
      <w:bookmarkStart w:id="493" w:name="_Toc20358291"/>
      <w:bookmarkStart w:id="494" w:name="_Toc7664196"/>
      <w:bookmarkStart w:id="495" w:name="_Toc7488758"/>
      <w:bookmarkStart w:id="496" w:name="_Toc7542915"/>
      <w:bookmarkStart w:id="497" w:name="_Toc7492527"/>
      <w:bookmarkStart w:id="498" w:name="_Toc24471817"/>
      <w:bookmarkStart w:id="499" w:name="_Toc7988474"/>
      <w:bookmarkStart w:id="500" w:name="_Toc7993640"/>
      <w:bookmarkStart w:id="501" w:name="_Toc7988420"/>
      <w:r>
        <w:rPr>
          <w:rFonts w:hint="eastAsia" w:ascii="宋体" w:hAnsi="宋体" w:cs="宋体"/>
          <w:color w:val="auto"/>
          <w:highlight w:val="none"/>
        </w:rPr>
        <w:t>关于印发环境标志产品政府采购品目清单的通知（财库〔2019〕18号）</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jc w:val="center"/>
        <w:rPr>
          <w:rFonts w:ascii="宋体" w:hAnsi="宋体" w:cs="宋体"/>
          <w:color w:val="auto"/>
          <w:kern w:val="0"/>
          <w:sz w:val="24"/>
          <w:szCs w:val="28"/>
          <w:highlight w:val="none"/>
        </w:rPr>
      </w:pPr>
    </w:p>
    <w:p>
      <w:pPr>
        <w:jc w:val="center"/>
        <w:rPr>
          <w:rFonts w:ascii="宋体" w:hAnsi="宋体" w:cs="宋体"/>
          <w:b/>
          <w:color w:val="auto"/>
          <w:kern w:val="0"/>
          <w:sz w:val="32"/>
          <w:highlight w:val="none"/>
        </w:rPr>
      </w:pPr>
      <w:r>
        <w:rPr>
          <w:rFonts w:hint="eastAsia" w:ascii="宋体" w:hAnsi="宋体" w:cs="宋体"/>
          <w:b/>
          <w:color w:val="auto"/>
          <w:kern w:val="0"/>
          <w:sz w:val="32"/>
          <w:highlight w:val="none"/>
        </w:rPr>
        <w:t>关于印发环境标志产品政府采购品目清单的通知</w:t>
      </w:r>
    </w:p>
    <w:p>
      <w:pPr>
        <w:jc w:val="center"/>
        <w:rPr>
          <w:rFonts w:ascii="宋体" w:hAnsi="宋体" w:cs="宋体"/>
          <w:color w:val="auto"/>
          <w:highlight w:val="none"/>
        </w:rPr>
      </w:pPr>
      <w:r>
        <w:rPr>
          <w:rFonts w:hint="eastAsia" w:ascii="宋体" w:hAnsi="宋体" w:cs="宋体"/>
          <w:b/>
          <w:color w:val="auto"/>
          <w:kern w:val="0"/>
          <w:sz w:val="32"/>
          <w:highlight w:val="none"/>
        </w:rPr>
        <w:t>财库〔2019〕18号</w:t>
      </w:r>
    </w:p>
    <w:p>
      <w:pPr>
        <w:spacing w:line="360" w:lineRule="auto"/>
        <w:rPr>
          <w:rFonts w:ascii="宋体" w:hAnsi="宋体" w:cs="宋体"/>
          <w:color w:val="auto"/>
          <w:kern w:val="0"/>
          <w:sz w:val="28"/>
          <w:highlight w:val="none"/>
        </w:rPr>
      </w:pPr>
    </w:p>
    <w:p>
      <w:pPr>
        <w:spacing w:line="360" w:lineRule="auto"/>
        <w:rPr>
          <w:rFonts w:ascii="宋体" w:hAnsi="宋体" w:cs="宋体"/>
          <w:b/>
          <w:color w:val="auto"/>
          <w:kern w:val="0"/>
          <w:sz w:val="28"/>
          <w:highlight w:val="none"/>
        </w:rPr>
      </w:pPr>
      <w:r>
        <w:rPr>
          <w:rFonts w:hint="eastAsia" w:ascii="宋体" w:hAnsi="宋体" w:cs="宋体"/>
          <w:b/>
          <w:color w:val="auto"/>
          <w:kern w:val="0"/>
          <w:sz w:val="28"/>
          <w:highlight w:val="none"/>
        </w:rPr>
        <w:t>有关中央预算单位，各省、自治区、直辖市、计划单列市财政厅（局）、生态环境厅（局），新疆生产建设兵团财政局、环境保护局：</w:t>
      </w:r>
    </w:p>
    <w:p>
      <w:pPr>
        <w:spacing w:line="360" w:lineRule="auto"/>
        <w:rPr>
          <w:rFonts w:ascii="宋体" w:hAnsi="宋体" w:cs="宋体"/>
          <w:color w:val="auto"/>
          <w:kern w:val="0"/>
          <w:sz w:val="28"/>
          <w:highlight w:val="none"/>
        </w:rPr>
      </w:pPr>
    </w:p>
    <w:p>
      <w:pPr>
        <w:spacing w:line="360" w:lineRule="auto"/>
        <w:ind w:firstLine="565" w:firstLineChars="202"/>
        <w:rPr>
          <w:rFonts w:ascii="宋体" w:hAnsi="宋体" w:cs="宋体"/>
          <w:color w:val="auto"/>
          <w:kern w:val="0"/>
          <w:sz w:val="28"/>
          <w:highlight w:val="none"/>
        </w:rPr>
      </w:pPr>
      <w:r>
        <w:rPr>
          <w:rFonts w:hint="eastAsia" w:ascii="宋体" w:hAnsi="宋体" w:cs="宋体"/>
          <w:color w:val="auto"/>
          <w:kern w:val="0"/>
          <w:sz w:val="28"/>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spacing w:line="360" w:lineRule="auto"/>
        <w:ind w:firstLine="565" w:firstLineChars="202"/>
        <w:rPr>
          <w:rFonts w:ascii="宋体" w:hAnsi="宋体" w:cs="宋体"/>
          <w:color w:val="auto"/>
          <w:kern w:val="0"/>
          <w:sz w:val="28"/>
          <w:highlight w:val="none"/>
        </w:rPr>
      </w:pPr>
    </w:p>
    <w:p>
      <w:pPr>
        <w:spacing w:line="360" w:lineRule="auto"/>
        <w:rPr>
          <w:rFonts w:ascii="宋体" w:hAnsi="宋体" w:cs="宋体"/>
          <w:color w:val="auto"/>
          <w:kern w:val="0"/>
          <w:sz w:val="28"/>
          <w:highlight w:val="none"/>
        </w:rPr>
      </w:pPr>
      <w:r>
        <w:rPr>
          <w:rFonts w:hint="eastAsia" w:ascii="宋体" w:hAnsi="宋体" w:cs="宋体"/>
          <w:color w:val="auto"/>
          <w:kern w:val="0"/>
          <w:sz w:val="28"/>
          <w:highlight w:val="none"/>
        </w:rPr>
        <w:t>附件：环境标志产品政府采购品目清单</w:t>
      </w:r>
    </w:p>
    <w:p>
      <w:pPr>
        <w:spacing w:line="360" w:lineRule="auto"/>
        <w:ind w:firstLine="3360"/>
        <w:rPr>
          <w:rFonts w:ascii="宋体" w:hAnsi="宋体" w:cs="宋体"/>
          <w:color w:val="auto"/>
          <w:kern w:val="0"/>
          <w:sz w:val="28"/>
          <w:highlight w:val="none"/>
        </w:rPr>
      </w:pPr>
    </w:p>
    <w:p>
      <w:pPr>
        <w:spacing w:line="360" w:lineRule="auto"/>
        <w:jc w:val="right"/>
        <w:rPr>
          <w:rFonts w:ascii="宋体" w:hAnsi="宋体" w:cs="宋体"/>
          <w:color w:val="auto"/>
          <w:kern w:val="0"/>
          <w:sz w:val="28"/>
          <w:highlight w:val="none"/>
        </w:rPr>
      </w:pPr>
      <w:r>
        <w:rPr>
          <w:rFonts w:hint="eastAsia" w:ascii="宋体" w:hAnsi="宋体" w:cs="宋体"/>
          <w:color w:val="auto"/>
          <w:kern w:val="0"/>
          <w:sz w:val="28"/>
          <w:highlight w:val="none"/>
        </w:rPr>
        <w:t>财政部  生态环境部</w:t>
      </w:r>
    </w:p>
    <w:p>
      <w:pPr>
        <w:spacing w:line="360" w:lineRule="auto"/>
        <w:jc w:val="right"/>
        <w:rPr>
          <w:rFonts w:ascii="宋体" w:hAnsi="宋体" w:cs="宋体"/>
          <w:color w:val="auto"/>
          <w:kern w:val="0"/>
          <w:sz w:val="28"/>
          <w:highlight w:val="none"/>
        </w:rPr>
      </w:pPr>
      <w:r>
        <w:rPr>
          <w:rFonts w:hint="eastAsia" w:ascii="宋体" w:hAnsi="宋体" w:cs="宋体"/>
          <w:color w:val="auto"/>
          <w:kern w:val="0"/>
          <w:sz w:val="28"/>
          <w:highlight w:val="none"/>
        </w:rPr>
        <w:t>2019年3月29日</w:t>
      </w:r>
    </w:p>
    <w:p>
      <w:pPr>
        <w:keepNext/>
        <w:widowControl/>
        <w:adjustRightInd/>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附：环境标志产品政府采购品目清单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390"/>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709" w:type="dxa"/>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6108" w:type="dxa"/>
            <w:gridSpan w:val="3"/>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p>
        </w:tc>
        <w:tc>
          <w:tcPr>
            <w:tcW w:w="3390" w:type="dxa"/>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A02010103服务器</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A02010104台式计算机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A02010105便携式计算机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A02010107平板式微型计算机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A02010108网络计算机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A02010109计算机工作站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A02010199其他计算机设备</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268"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A0201060101喷墨打印机</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Merge w:val="continue"/>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A0201060102激光打印机</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Merge w:val="continue"/>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A0201060103热式打印机</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Merge w:val="continue"/>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A0201060104针式打印机</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A0201060401液晶显示器</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Merge w:val="continue"/>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A0201060499其他显示器</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A020201复印机</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A020210文印设备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A02021001速印机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A020301载货汽车（含自卸汽车）</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A020305乘用车（轿车）</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A02030501轿车</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A02030599其他乘用车（轿车）</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A020306客车</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A02030601小型客车</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A020307专用车辆</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A02030799其他专用汽车</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11</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A02052301制冷压缩机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A02052305空调机组</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A02052309专用制冷、空调设备</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12</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A020618生活用电器</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A02061802空气调节电器</w:t>
            </w: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A0206180203空调机</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13</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A020619照明设备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A02061908室内照明灯具</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14</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A020810传真及数据数字通信设备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A02081001传真通信设备</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15</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A020910电视设备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A02091001普通电视设备（电视机）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A02091003特殊功能应用电视设备</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16</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A0601床类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A060101钢木床类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A060104木制床类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A060199其他床类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17</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A0602台、桌类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A060201钢木台、桌类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A060205木制台、桌类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A060299其他台、桌类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18</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A0603椅凳类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A060301金属骨架为主的椅凳类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A060302木骨架为主的椅凳类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A060399其他椅凳类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19</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A0604沙发类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A060499其他沙发类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20</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A0605柜类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A060501木质柜类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A060503金属质柜类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A060599其他柜类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21</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A0606架类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A060601木质架类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A060602金属质架类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22</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A0607屏风类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A060701木质屏风类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A060702金属质屏风类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23</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A060804水池</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24</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A060805便器</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25</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A060806水嘴</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26</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A0609组合家具</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27</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A0610家用家具零配件</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28</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A0699其他家具用具</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29</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A070101棉、化纤纺织及印染原料</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30</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A090101复印纸（包括再生复印纸）</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31</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A090201鼓粉盒（包括再生鼓粉盒）</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32</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A100203人造板</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A10020301胶合板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A10020302纤维板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A10020303刨花板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A10020304细木工板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A10020399其他人造板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33</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A100204352二次加工材，相关板材</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A10020435204人造板表面装饰板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A10020435204人造板表面装饰板（地板）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34</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A100301水泥熟料及水泥</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A10030102水泥</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35</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A100303水泥混凝土制品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A10030301商品混凝土</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36</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A100304纤维增强水泥制品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A10030402纤维增强硅酸钙板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A10030403无石棉纤维水泥制品</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37</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A100305轻质建筑材料及制品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A10030501石膏板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A10030503轻质隔墙条板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38</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A100307建筑陶瓷制品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A10030701瓷质砖</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A10030704炻质砖</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A10030705陶质砖</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A10030799其他建筑陶瓷制品</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39</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A100309建筑防水卷材及制品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A10030901沥青和改性沥青防水卷材</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A10030903自粘防水卷材</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A10030906高分子防水卷（片）材</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40</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A100310隔热、隔音人造矿物材料及其制品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A10031001矿物绝热和吸声材料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A10031002矿物材料制品</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41</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A100601功能性建筑涂料</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42</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A100399其他非金属矿物制品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A10039901其他非金属建筑材料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43</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A100602墙面涂料</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A10060202合成树脂乳液内墙涂料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A10060203合成树脂乳液外墙涂料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A10060299其他墙面涂料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44</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A100604防水涂料</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A10060499其他防水涂料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45</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A100699其他建筑涂料</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46</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A100701门、门槛</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HJ/T237塑料门窗/HJ459木质门和钢质门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47</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A100702窗</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48</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A170108涂料（建筑涂料除外）</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49</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A170112密封用填料及类似品</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50</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A180201塑料制品</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HJ/T226建筑用塑料管材/HJ/T231再生塑料制品</w:t>
            </w:r>
          </w:p>
        </w:tc>
      </w:tr>
    </w:tbl>
    <w:p>
      <w:pPr>
        <w:spacing w:line="360" w:lineRule="auto"/>
        <w:ind w:left="-850" w:leftChars="-405" w:right="-1050" w:rightChars="-500" w:firstLine="382" w:firstLineChars="201"/>
        <w:rPr>
          <w:rFonts w:ascii="宋体" w:hAnsi="宋体" w:cs="宋体"/>
          <w:color w:val="auto"/>
          <w:kern w:val="0"/>
          <w:sz w:val="28"/>
          <w:highlight w:val="none"/>
        </w:rPr>
      </w:pPr>
      <w:r>
        <w:rPr>
          <w:rFonts w:hint="eastAsia" w:ascii="宋体" w:hAnsi="宋体" w:cs="宋体"/>
          <w:b/>
          <w:color w:val="auto"/>
          <w:w w:val="90"/>
          <w:highlight w:val="none"/>
        </w:rPr>
        <w:t>注：环境标志产品认证应依据相关标准的最新版本。</w:t>
      </w:r>
    </w:p>
    <w:p>
      <w:pPr>
        <w:pStyle w:val="4"/>
        <w:rPr>
          <w:rFonts w:ascii="宋体" w:hAnsi="宋体" w:cs="宋体"/>
          <w:color w:val="auto"/>
          <w:highlight w:val="none"/>
        </w:rPr>
      </w:pPr>
      <w:r>
        <w:rPr>
          <w:rFonts w:hint="eastAsia" w:ascii="宋体" w:hAnsi="宋体" w:cs="宋体"/>
          <w:color w:val="auto"/>
          <w:highlight w:val="none"/>
        </w:rPr>
        <w:br w:type="page"/>
      </w:r>
      <w:bookmarkStart w:id="502" w:name="_Toc17428254"/>
      <w:bookmarkStart w:id="503" w:name="_Toc7668950"/>
      <w:bookmarkStart w:id="504" w:name="_Toc7574705"/>
      <w:bookmarkStart w:id="505" w:name="_Toc7988421"/>
      <w:bookmarkStart w:id="506" w:name="_Toc20358292"/>
      <w:bookmarkStart w:id="507" w:name="_Toc7988475"/>
      <w:bookmarkStart w:id="508" w:name="_Toc8007005"/>
      <w:bookmarkStart w:id="509" w:name="_Toc7542916"/>
      <w:bookmarkStart w:id="510" w:name="_Toc7488759"/>
      <w:bookmarkStart w:id="511" w:name="_Toc24471818"/>
      <w:bookmarkStart w:id="512" w:name="_Toc10432458"/>
      <w:bookmarkStart w:id="513" w:name="_Toc7664197"/>
      <w:bookmarkStart w:id="514" w:name="_Toc7492528"/>
      <w:bookmarkStart w:id="515" w:name="_Toc7993641"/>
      <w:bookmarkStart w:id="516" w:name="_Toc17428349"/>
      <w:bookmarkStart w:id="517" w:name="_Toc25765010"/>
      <w:bookmarkStart w:id="518" w:name="_Toc7663597"/>
      <w:r>
        <w:rPr>
          <w:rFonts w:hint="eastAsia" w:ascii="宋体" w:hAnsi="宋体" w:cs="宋体"/>
          <w:color w:val="auto"/>
          <w:highlight w:val="none"/>
        </w:rPr>
        <w:t xml:space="preserve">    市场监管总局关于发布参与实施政府采购节能产品、环境标志产品认证机构名录的公告（2019年第16号）</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widowControl/>
        <w:shd w:val="clear" w:color="auto" w:fill="FFFFFF"/>
        <w:spacing w:before="68" w:after="299" w:line="360" w:lineRule="auto"/>
        <w:jc w:val="center"/>
        <w:textAlignment w:val="baseline"/>
        <w:rPr>
          <w:rFonts w:ascii="宋体" w:hAnsi="宋体" w:cs="宋体"/>
          <w:b/>
          <w:color w:val="auto"/>
          <w:kern w:val="0"/>
          <w:sz w:val="28"/>
          <w:highlight w:val="none"/>
        </w:rPr>
      </w:pPr>
    </w:p>
    <w:p>
      <w:pPr>
        <w:widowControl/>
        <w:shd w:val="clear" w:color="auto" w:fill="FFFFFF"/>
        <w:spacing w:before="68" w:after="299" w:line="360" w:lineRule="auto"/>
        <w:jc w:val="center"/>
        <w:textAlignment w:val="baseline"/>
        <w:rPr>
          <w:rFonts w:ascii="宋体" w:hAnsi="宋体" w:cs="宋体"/>
          <w:b/>
          <w:color w:val="auto"/>
          <w:kern w:val="0"/>
          <w:sz w:val="36"/>
          <w:highlight w:val="none"/>
        </w:rPr>
      </w:pPr>
      <w:r>
        <w:rPr>
          <w:rFonts w:hint="eastAsia" w:ascii="宋体" w:hAnsi="宋体" w:cs="宋体"/>
          <w:b/>
          <w:color w:val="auto"/>
          <w:kern w:val="0"/>
          <w:sz w:val="36"/>
          <w:highlight w:val="none"/>
        </w:rPr>
        <w:t>市场监管总局关于发布参与实施政府采购节能产品、环境</w:t>
      </w:r>
    </w:p>
    <w:p>
      <w:pPr>
        <w:widowControl/>
        <w:shd w:val="clear" w:color="auto" w:fill="FFFFFF"/>
        <w:spacing w:before="68" w:after="299" w:line="360" w:lineRule="auto"/>
        <w:jc w:val="center"/>
        <w:textAlignment w:val="baseline"/>
        <w:rPr>
          <w:rFonts w:ascii="宋体" w:hAnsi="宋体" w:cs="宋体"/>
          <w:b/>
          <w:color w:val="auto"/>
          <w:kern w:val="0"/>
          <w:sz w:val="24"/>
          <w:highlight w:val="none"/>
        </w:rPr>
      </w:pPr>
      <w:r>
        <w:rPr>
          <w:rFonts w:hint="eastAsia" w:ascii="宋体" w:hAnsi="宋体" w:cs="宋体"/>
          <w:b/>
          <w:color w:val="auto"/>
          <w:kern w:val="0"/>
          <w:sz w:val="36"/>
          <w:highlight w:val="none"/>
        </w:rPr>
        <w:t>标志产品认证机构名录的公告</w:t>
      </w:r>
    </w:p>
    <w:p>
      <w:pPr>
        <w:widowControl/>
        <w:shd w:val="clear" w:color="auto" w:fill="FFFFFF"/>
        <w:spacing w:before="68" w:after="299"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2019年第16号</w:t>
      </w:r>
    </w:p>
    <w:p>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市场监管总局</w:t>
      </w:r>
    </w:p>
    <w:p>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2019年4月3日</w:t>
      </w:r>
    </w:p>
    <w:p>
      <w:pPr>
        <w:keepNext/>
        <w:widowControl/>
        <w:adjustRightInd/>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附1：参与实施政府采购节能产品认证机构名录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tcMar>
              <w:top w:w="0" w:type="dxa"/>
              <w:left w:w="0" w:type="dxa"/>
              <w:bottom w:w="0" w:type="dxa"/>
              <w:right w:w="0" w:type="dxa"/>
            </w:tcMar>
            <w:vAlign w:val="center"/>
          </w:tcPr>
          <w:p>
            <w:pPr>
              <w:spacing w:line="276" w:lineRule="auto"/>
              <w:jc w:val="center"/>
              <w:textAlignment w:val="baseline"/>
              <w:rPr>
                <w:rFonts w:ascii="宋体" w:hAnsi="宋体" w:cs="宋体"/>
                <w:color w:val="auto"/>
                <w:w w:val="90"/>
                <w:kern w:val="0"/>
                <w:sz w:val="22"/>
                <w:szCs w:val="22"/>
                <w:highlight w:val="none"/>
              </w:rPr>
            </w:pPr>
          </w:p>
        </w:tc>
        <w:tc>
          <w:tcPr>
            <w:tcW w:w="1134" w:type="dxa"/>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产品名称</w:t>
            </w:r>
          </w:p>
        </w:tc>
        <w:tc>
          <w:tcPr>
            <w:tcW w:w="1402"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pPr>
              <w:spacing w:line="276" w:lineRule="auto"/>
              <w:jc w:val="left"/>
              <w:textAlignment w:val="baseline"/>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北京赛西认证有限责任公司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中国网络安全审查技术与认证中心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便携式计算机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平板式微型计算机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显示设备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图形图像输入设备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A020204352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电能（北京）认证中心有限公司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合肥通用机械产品认证有限公司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空调机组</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专用制冷、空调设备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其他制冷空调设备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电能（北京）认证中心有限公司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电能（北京）认证中心有限公司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深圳市计量质量检测研究院</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空调机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洗衣机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热水器</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深圳市计量质量检测研究院</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北京泰瑞特认证有限责任公司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北京鉴衡认证中心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北京新华节水产品认证有限公司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bl>
    <w:p>
      <w:pPr>
        <w:keepNext/>
        <w:widowControl/>
        <w:adjustRightInd/>
        <w:rPr>
          <w:rFonts w:ascii="宋体" w:hAnsi="宋体" w:cs="宋体"/>
          <w:color w:val="auto"/>
          <w:highlight w:val="none"/>
        </w:rPr>
      </w:pPr>
      <w:r>
        <w:rPr>
          <w:rFonts w:hint="eastAsia" w:ascii="宋体" w:hAnsi="宋体" w:cs="宋体"/>
          <w:color w:val="auto"/>
          <w:highlight w:val="none"/>
        </w:rPr>
        <w:t>附2：参与实施政府采购环境标志产品认证机构名录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中环联合（北京）认证中心有限公司</w:t>
            </w:r>
          </w:p>
          <w:p>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中标合信（北京）认证有限公司</w:t>
            </w:r>
          </w:p>
          <w:p>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中环协（北京）认证有限公司</w:t>
            </w:r>
          </w:p>
          <w:p>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天津华诚认证有限公司</w:t>
            </w:r>
          </w:p>
        </w:tc>
      </w:tr>
      <w:bookmarkEnd w:id="463"/>
      <w:bookmarkEnd w:id="464"/>
      <w:bookmarkEnd w:id="465"/>
      <w:bookmarkEnd w:id="466"/>
      <w:bookmarkEnd w:id="467"/>
    </w:tbl>
    <w:p>
      <w:pPr>
        <w:rPr>
          <w:rFonts w:ascii="宋体" w:hAnsi="宋体" w:cs="宋体"/>
          <w:color w:val="auto"/>
          <w:highlight w:val="none"/>
        </w:rPr>
      </w:pPr>
    </w:p>
    <w:p>
      <w:pPr>
        <w:rPr>
          <w:rFonts w:ascii="宋体" w:hAnsi="宋体" w:cs="宋体"/>
          <w:color w:val="auto"/>
          <w:highlight w:val="none"/>
        </w:rPr>
      </w:pPr>
    </w:p>
    <w:p>
      <w:pPr>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spacing w:line="460" w:lineRule="exact"/>
      <w:ind w:firstLine="360" w:firstLineChars="200"/>
      <w:jc w:val="center"/>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114</w:t>
                          </w:r>
                          <w:r>
                            <w:fldChar w:fldCharType="end"/>
                          </w:r>
                          <w:r>
                            <w:t xml:space="preserve"> 页 共 </w:t>
                          </w:r>
                          <w:r>
                            <w:fldChar w:fldCharType="begin"/>
                          </w:r>
                          <w:r>
                            <w:instrText xml:space="preserve"> NUMPAGES  \* MERGEFORMAT </w:instrText>
                          </w:r>
                          <w:r>
                            <w:fldChar w:fldCharType="separate"/>
                          </w:r>
                          <w:r>
                            <w:t>145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114</w:t>
                    </w:r>
                    <w:r>
                      <w:fldChar w:fldCharType="end"/>
                    </w:r>
                    <w:r>
                      <w:t xml:space="preserve"> 页 共 </w:t>
                    </w:r>
                    <w:r>
                      <w:fldChar w:fldCharType="begin"/>
                    </w:r>
                    <w:r>
                      <w:instrText xml:space="preserve"> NUMPAGES  \* MERGEFORMAT </w:instrText>
                    </w:r>
                    <w:r>
                      <w:fldChar w:fldCharType="separate"/>
                    </w:r>
                    <w:r>
                      <w:t>145</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spacing w:line="460" w:lineRule="exact"/>
      <w:ind w:firstLine="420" w:firstLineChars="200"/>
      <w:jc w:val="center"/>
      <w:rPr>
        <w:rFonts w:ascii="仿宋" w:hAnsi="仿宋" w:eastAsia="仿宋" w:cs="仿宋"/>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115</w:t>
                          </w:r>
                          <w:r>
                            <w:fldChar w:fldCharType="end"/>
                          </w:r>
                          <w:r>
                            <w:t xml:space="preserve"> 页 共 </w:t>
                          </w:r>
                          <w:r>
                            <w:fldChar w:fldCharType="begin"/>
                          </w:r>
                          <w:r>
                            <w:instrText xml:space="preserve"> NUMPAGES  \* MERGEFORMAT </w:instrText>
                          </w:r>
                          <w:r>
                            <w:fldChar w:fldCharType="separate"/>
                          </w:r>
                          <w:r>
                            <w:t>145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115</w:t>
                    </w:r>
                    <w:r>
                      <w:fldChar w:fldCharType="end"/>
                    </w:r>
                    <w:r>
                      <w:t xml:space="preserve"> 页 共 </w:t>
                    </w:r>
                    <w:r>
                      <w:fldChar w:fldCharType="begin"/>
                    </w:r>
                    <w:r>
                      <w:instrText xml:space="preserve"> NUMPAGES  \* MERGEFORMAT </w:instrText>
                    </w:r>
                    <w:r>
                      <w:fldChar w:fldCharType="separate"/>
                    </w:r>
                    <w:r>
                      <w:t>145</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145</w:t>
    </w:r>
    <w:r>
      <w:rPr>
        <w:rFonts w:hint="eastAsia" w:ascii="仿宋_GB2312" w:eastAsia="仿宋_GB2312"/>
        <w:kern w:val="0"/>
        <w:szCs w:val="21"/>
      </w:rPr>
      <w:fldChar w:fldCharType="end"/>
    </w:r>
    <w:bookmarkStart w:id="519" w:name="_Toc91899912"/>
    <w:bookmarkStart w:id="520" w:name="_Toc131845147"/>
    <w:bookmarkStart w:id="521" w:name="_Toc36110187"/>
    <w:bookmarkStart w:id="522" w:name="_Toc164085800"/>
    <w:r>
      <w:rPr>
        <w:rFonts w:hint="eastAsia" w:ascii="仿宋_GB2312" w:eastAsia="仿宋_GB2312"/>
        <w:kern w:val="0"/>
        <w:szCs w:val="21"/>
      </w:rPr>
      <w:t xml:space="preserve"> 页</w:t>
    </w:r>
    <w:bookmarkEnd w:id="519"/>
    <w:bookmarkEnd w:id="520"/>
    <w:bookmarkEnd w:id="521"/>
    <w:bookmarkEnd w:id="52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41"/>
                      <w:jc w:val="cente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jc w:val="center"/>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jc w:val="cente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spacing w:line="460" w:lineRule="exact"/>
      <w:ind w:firstLine="360" w:firstLineChars="200"/>
      <w:jc w:val="center"/>
      <w:rPr>
        <w:rFonts w:ascii="仿宋" w:hAnsi="仿宋" w:eastAsia="仿宋" w:cs="仿宋"/>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wordWrap w:val="0"/>
      <w:snapToGrid w:val="0"/>
      <w:spacing w:line="460" w:lineRule="exact"/>
      <w:rPr>
        <w:rFonts w:ascii="仿宋" w:hAnsi="仿宋" w:eastAsia="仿宋" w:cs="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50DF"/>
    <w:multiLevelType w:val="singleLevel"/>
    <w:tmpl w:val="840650DF"/>
    <w:lvl w:ilvl="0" w:tentative="0">
      <w:start w:val="1"/>
      <w:numFmt w:val="decimal"/>
      <w:suff w:val="nothing"/>
      <w:lvlText w:val="%1）"/>
      <w:lvlJc w:val="left"/>
    </w:lvl>
  </w:abstractNum>
  <w:abstractNum w:abstractNumId="1">
    <w:nsid w:val="8B1E102D"/>
    <w:multiLevelType w:val="singleLevel"/>
    <w:tmpl w:val="8B1E102D"/>
    <w:lvl w:ilvl="0" w:tentative="0">
      <w:start w:val="1"/>
      <w:numFmt w:val="decimal"/>
      <w:suff w:val="nothing"/>
      <w:lvlText w:val="（%1）"/>
      <w:lvlJc w:val="left"/>
    </w:lvl>
  </w:abstractNum>
  <w:abstractNum w:abstractNumId="2">
    <w:nsid w:val="B1359DF2"/>
    <w:multiLevelType w:val="singleLevel"/>
    <w:tmpl w:val="B1359DF2"/>
    <w:lvl w:ilvl="0" w:tentative="0">
      <w:start w:val="1"/>
      <w:numFmt w:val="decimal"/>
      <w:suff w:val="nothing"/>
      <w:lvlText w:val="%1）"/>
      <w:lvlJc w:val="left"/>
    </w:lvl>
  </w:abstractNum>
  <w:abstractNum w:abstractNumId="3">
    <w:nsid w:val="BCD22495"/>
    <w:multiLevelType w:val="singleLevel"/>
    <w:tmpl w:val="BCD22495"/>
    <w:lvl w:ilvl="0" w:tentative="0">
      <w:start w:val="1"/>
      <w:numFmt w:val="decimal"/>
      <w:suff w:val="nothing"/>
      <w:lvlText w:val="%1）"/>
      <w:lvlJc w:val="left"/>
    </w:lvl>
  </w:abstractNum>
  <w:abstractNum w:abstractNumId="4">
    <w:nsid w:val="30F4AF16"/>
    <w:multiLevelType w:val="singleLevel"/>
    <w:tmpl w:val="30F4AF16"/>
    <w:lvl w:ilvl="0" w:tentative="0">
      <w:start w:val="1"/>
      <w:numFmt w:val="decimal"/>
      <w:suff w:val="nothing"/>
      <w:lvlText w:val="%1）"/>
      <w:lvlJc w:val="left"/>
    </w:lvl>
  </w:abstractNum>
  <w:abstractNum w:abstractNumId="5">
    <w:nsid w:val="7B88225C"/>
    <w:multiLevelType w:val="singleLevel"/>
    <w:tmpl w:val="7B88225C"/>
    <w:lvl w:ilvl="0" w:tentative="0">
      <w:start w:val="1"/>
      <w:numFmt w:val="decimal"/>
      <w:suff w:val="nothing"/>
      <w:lvlText w:val="%1）"/>
      <w:lvlJc w:val="left"/>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WVjYzNjM2Q3MDVlNWEzYWIwMjY4YzcyMTM0Z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B73"/>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D7FC8"/>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7DA"/>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7AE"/>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9CD"/>
    <w:rsid w:val="00804D71"/>
    <w:rsid w:val="008052CE"/>
    <w:rsid w:val="0080548A"/>
    <w:rsid w:val="008058D0"/>
    <w:rsid w:val="00805DB4"/>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A57"/>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7D56E7"/>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737FD0"/>
    <w:rsid w:val="17D349C1"/>
    <w:rsid w:val="1830729E"/>
    <w:rsid w:val="1870062C"/>
    <w:rsid w:val="18817102"/>
    <w:rsid w:val="18830A15"/>
    <w:rsid w:val="18852B28"/>
    <w:rsid w:val="188B5321"/>
    <w:rsid w:val="19932372"/>
    <w:rsid w:val="19A20DD5"/>
    <w:rsid w:val="19AE03F1"/>
    <w:rsid w:val="19AF5011"/>
    <w:rsid w:val="1A071A03"/>
    <w:rsid w:val="1A1F16AE"/>
    <w:rsid w:val="1A3B5C77"/>
    <w:rsid w:val="1A984BAD"/>
    <w:rsid w:val="1AB8220E"/>
    <w:rsid w:val="1AE4166C"/>
    <w:rsid w:val="1AF06CFB"/>
    <w:rsid w:val="1AF11B8D"/>
    <w:rsid w:val="1B076082"/>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A76CA"/>
    <w:rsid w:val="289F7086"/>
    <w:rsid w:val="28C32028"/>
    <w:rsid w:val="28CC490F"/>
    <w:rsid w:val="28DE40AA"/>
    <w:rsid w:val="29345E77"/>
    <w:rsid w:val="294C65AD"/>
    <w:rsid w:val="29806583"/>
    <w:rsid w:val="298B3C4C"/>
    <w:rsid w:val="299677F3"/>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0599B"/>
    <w:rsid w:val="2E9A3C18"/>
    <w:rsid w:val="2EBB0FEE"/>
    <w:rsid w:val="2EC63002"/>
    <w:rsid w:val="2F0A6B38"/>
    <w:rsid w:val="2F946CCB"/>
    <w:rsid w:val="2FD25781"/>
    <w:rsid w:val="2FDC745C"/>
    <w:rsid w:val="2FFD7934"/>
    <w:rsid w:val="302503E9"/>
    <w:rsid w:val="30261FF5"/>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216100"/>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813068"/>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17ED3"/>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6C7D64"/>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AF4E34"/>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8F285E"/>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B431C0"/>
    <w:rsid w:val="69CC2BFF"/>
    <w:rsid w:val="69F3144C"/>
    <w:rsid w:val="69FD55B8"/>
    <w:rsid w:val="6A0B1C62"/>
    <w:rsid w:val="6A16662A"/>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9674D"/>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871C8"/>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27F6F"/>
    <w:rsid w:val="77D1700D"/>
    <w:rsid w:val="77EC04CC"/>
    <w:rsid w:val="78775729"/>
    <w:rsid w:val="78A42DB0"/>
    <w:rsid w:val="78A656AB"/>
    <w:rsid w:val="78B2245C"/>
    <w:rsid w:val="78E172CC"/>
    <w:rsid w:val="78EA1D1F"/>
    <w:rsid w:val="79036DC3"/>
    <w:rsid w:val="7904172F"/>
    <w:rsid w:val="790F7E27"/>
    <w:rsid w:val="7911045C"/>
    <w:rsid w:val="792A231A"/>
    <w:rsid w:val="79316829"/>
    <w:rsid w:val="797B41A3"/>
    <w:rsid w:val="797E66A9"/>
    <w:rsid w:val="798518A4"/>
    <w:rsid w:val="79A97383"/>
    <w:rsid w:val="79B476B6"/>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D061F"/>
    <w:rsid w:val="7C254906"/>
    <w:rsid w:val="7C590818"/>
    <w:rsid w:val="7C7C10F6"/>
    <w:rsid w:val="7C853BEA"/>
    <w:rsid w:val="7C881368"/>
    <w:rsid w:val="7CD564F7"/>
    <w:rsid w:val="7CE27788"/>
    <w:rsid w:val="7D0C32F1"/>
    <w:rsid w:val="7D0F408D"/>
    <w:rsid w:val="7D202C1C"/>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index 7"/>
    <w:basedOn w:val="1"/>
    <w:next w:val="1"/>
    <w:qFormat/>
    <w:uiPriority w:val="0"/>
    <w:pPr>
      <w:ind w:left="1200" w:leftChars="1200"/>
    </w:p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header" Target="header10.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13025</Words>
  <Characters>74244</Characters>
  <Lines>618</Lines>
  <Paragraphs>174</Paragraphs>
  <TotalTime>34</TotalTime>
  <ScaleCrop>false</ScaleCrop>
  <LinksUpToDate>false</LinksUpToDate>
  <CharactersWithSpaces>87095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豪圣</cp:lastModifiedBy>
  <cp:lastPrinted>2021-12-27T11:06:00Z</cp:lastPrinted>
  <dcterms:modified xsi:type="dcterms:W3CDTF">2023-12-18T13:00:38Z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83589AC267EF48CC88AD14CF5C3F9FE4_13</vt:lpwstr>
  </property>
  <property fmtid="{D5CDD505-2E9C-101B-9397-08002B2CF9AE}" pid="5" name="commondata">
    <vt:lpwstr>eyJoZGlkIjoiNGNlMmFkMDQ1NDY0ZmRiM2Q0NjY4NTFjN2IwMTllYjMifQ==</vt:lpwstr>
  </property>
</Properties>
</file>